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0B50" w14:textId="77777777" w:rsidR="009905B1" w:rsidRPr="00982490" w:rsidRDefault="009905B1">
      <w:pPr>
        <w:pStyle w:val="Heading3"/>
        <w:rPr>
          <w:rFonts w:ascii="Arial" w:hAnsi="Arial" w:cs="Arial"/>
          <w:i w:val="0"/>
          <w:sz w:val="28"/>
        </w:rPr>
      </w:pPr>
      <w:r w:rsidRPr="00982490">
        <w:rPr>
          <w:rFonts w:ascii="Arial" w:hAnsi="Arial" w:cs="Arial"/>
          <w:i w:val="0"/>
          <w:sz w:val="28"/>
        </w:rPr>
        <w:t xml:space="preserve">SAMPLE TRUSTEE MINUTE </w:t>
      </w:r>
    </w:p>
    <w:p w14:paraId="0426E365" w14:textId="77777777" w:rsidR="009905B1" w:rsidRPr="00982490" w:rsidRDefault="009905B1">
      <w:pPr>
        <w:jc w:val="both"/>
        <w:rPr>
          <w:rFonts w:ascii="Arial" w:hAnsi="Arial" w:cs="Arial"/>
          <w:b/>
        </w:rPr>
      </w:pPr>
    </w:p>
    <w:p w14:paraId="62EE394F" w14:textId="77777777" w:rsidR="009905B1" w:rsidRPr="00982490" w:rsidRDefault="009905B1">
      <w:pPr>
        <w:jc w:val="both"/>
        <w:rPr>
          <w:rFonts w:ascii="Arial" w:hAnsi="Arial" w:cs="Arial"/>
          <w:b/>
        </w:rPr>
      </w:pPr>
    </w:p>
    <w:p w14:paraId="68197E90" w14:textId="77777777" w:rsidR="009905B1" w:rsidRPr="00982490" w:rsidRDefault="009905B1">
      <w:pPr>
        <w:pStyle w:val="Heading2"/>
        <w:rPr>
          <w:rFonts w:ascii="Arial" w:hAnsi="Arial" w:cs="Arial"/>
        </w:rPr>
      </w:pPr>
      <w:r w:rsidRPr="00982490">
        <w:rPr>
          <w:rFonts w:ascii="Arial" w:hAnsi="Arial" w:cs="Arial"/>
        </w:rPr>
        <w:t xml:space="preserve">Minute of Meeting of the Trustee of the </w:t>
      </w:r>
    </w:p>
    <w:p w14:paraId="3519459C" w14:textId="77777777" w:rsidR="009905B1" w:rsidRPr="00982490" w:rsidRDefault="009905B1">
      <w:pPr>
        <w:jc w:val="both"/>
        <w:rPr>
          <w:rFonts w:ascii="Arial" w:hAnsi="Arial" w:cs="Arial"/>
          <w:b/>
          <w:color w:val="0000FF"/>
        </w:rPr>
      </w:pPr>
      <w:r w:rsidRPr="00982490">
        <w:rPr>
          <w:rFonts w:ascii="Arial" w:hAnsi="Arial" w:cs="Arial"/>
          <w:b/>
          <w:color w:val="0000FF"/>
        </w:rPr>
        <w:t xml:space="preserve">&lt;Fund Name&gt; </w:t>
      </w:r>
    </w:p>
    <w:p w14:paraId="25904FB5" w14:textId="77777777" w:rsidR="009905B1" w:rsidRPr="00982490" w:rsidRDefault="009905B1">
      <w:pPr>
        <w:jc w:val="both"/>
        <w:rPr>
          <w:rFonts w:ascii="Arial" w:hAnsi="Arial" w:cs="Arial"/>
          <w:b/>
        </w:rPr>
      </w:pPr>
    </w:p>
    <w:p w14:paraId="2C4EAB05" w14:textId="77777777" w:rsidR="009905B1" w:rsidRPr="00982490" w:rsidRDefault="009905B1">
      <w:pPr>
        <w:jc w:val="both"/>
        <w:rPr>
          <w:rFonts w:ascii="Arial" w:hAnsi="Arial" w:cs="Arial"/>
          <w:b/>
        </w:rPr>
      </w:pPr>
      <w:r w:rsidRPr="00982490">
        <w:rPr>
          <w:rFonts w:ascii="Arial" w:hAnsi="Arial" w:cs="Arial"/>
          <w:b/>
        </w:rPr>
        <w:t xml:space="preserve">Held on </w:t>
      </w:r>
    </w:p>
    <w:p w14:paraId="6103B79B" w14:textId="77777777" w:rsidR="009905B1" w:rsidRPr="00982490" w:rsidRDefault="009905B1">
      <w:pPr>
        <w:jc w:val="both"/>
        <w:rPr>
          <w:rFonts w:ascii="Arial" w:hAnsi="Arial" w:cs="Arial"/>
        </w:rPr>
      </w:pPr>
    </w:p>
    <w:p w14:paraId="66A79883" w14:textId="77777777" w:rsidR="009905B1" w:rsidRPr="00982490" w:rsidRDefault="009905B1">
      <w:pPr>
        <w:jc w:val="both"/>
        <w:rPr>
          <w:rFonts w:ascii="Arial" w:hAnsi="Arial" w:cs="Arial"/>
          <w:b/>
        </w:rPr>
      </w:pPr>
      <w:r w:rsidRPr="00982490">
        <w:rPr>
          <w:rFonts w:ascii="Arial" w:hAnsi="Arial" w:cs="Arial"/>
          <w:b/>
        </w:rPr>
        <w:t>Location</w:t>
      </w:r>
    </w:p>
    <w:p w14:paraId="4692C650" w14:textId="77777777" w:rsidR="009905B1" w:rsidRPr="00982490" w:rsidRDefault="009905B1">
      <w:pPr>
        <w:jc w:val="both"/>
        <w:rPr>
          <w:rFonts w:ascii="Arial" w:hAnsi="Arial" w:cs="Arial"/>
        </w:rPr>
      </w:pPr>
    </w:p>
    <w:p w14:paraId="07CEB40C" w14:textId="77777777" w:rsidR="009905B1" w:rsidRPr="00982490" w:rsidRDefault="009905B1">
      <w:pPr>
        <w:jc w:val="both"/>
        <w:rPr>
          <w:rFonts w:ascii="Arial" w:hAnsi="Arial" w:cs="Arial"/>
        </w:rPr>
      </w:pPr>
    </w:p>
    <w:p w14:paraId="1FDDE0B1" w14:textId="77777777" w:rsidR="009905B1" w:rsidRPr="00982490" w:rsidRDefault="009905B1">
      <w:pPr>
        <w:jc w:val="both"/>
        <w:rPr>
          <w:rFonts w:ascii="Arial" w:hAnsi="Arial" w:cs="Arial"/>
          <w:b/>
        </w:rPr>
      </w:pPr>
      <w:r w:rsidRPr="00982490">
        <w:rPr>
          <w:rFonts w:ascii="Arial" w:hAnsi="Arial" w:cs="Arial"/>
          <w:b/>
        </w:rPr>
        <w:t xml:space="preserve">Present </w:t>
      </w:r>
    </w:p>
    <w:p w14:paraId="1E019FD9" w14:textId="77777777" w:rsidR="009905B1" w:rsidRPr="00982490" w:rsidRDefault="009905B1">
      <w:pPr>
        <w:jc w:val="both"/>
        <w:rPr>
          <w:rFonts w:ascii="Arial" w:hAnsi="Arial" w:cs="Arial"/>
        </w:rPr>
      </w:pPr>
    </w:p>
    <w:p w14:paraId="3F5E0E7D" w14:textId="77777777" w:rsidR="009905B1" w:rsidRPr="00982490" w:rsidRDefault="009905B1">
      <w:pPr>
        <w:jc w:val="both"/>
        <w:rPr>
          <w:rFonts w:ascii="Arial" w:hAnsi="Arial" w:cs="Arial"/>
        </w:rPr>
      </w:pPr>
    </w:p>
    <w:p w14:paraId="165EB644" w14:textId="77777777" w:rsidR="009905B1" w:rsidRPr="00982490" w:rsidRDefault="009905B1">
      <w:pPr>
        <w:jc w:val="both"/>
        <w:rPr>
          <w:rFonts w:ascii="Arial" w:hAnsi="Arial" w:cs="Arial"/>
        </w:rPr>
      </w:pPr>
      <w:r w:rsidRPr="00982490">
        <w:rPr>
          <w:rFonts w:ascii="Arial" w:hAnsi="Arial" w:cs="Arial"/>
          <w:b/>
        </w:rPr>
        <w:t>Pension Payment Request</w:t>
      </w:r>
    </w:p>
    <w:p w14:paraId="4A8314E9" w14:textId="77777777" w:rsidR="009905B1" w:rsidRPr="00982490" w:rsidRDefault="009905B1">
      <w:pPr>
        <w:ind w:left="1418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ab/>
      </w:r>
    </w:p>
    <w:p w14:paraId="21C6100E" w14:textId="77777777" w:rsidR="009905B1" w:rsidRPr="00982490" w:rsidRDefault="009905B1">
      <w:pPr>
        <w:ind w:left="1418" w:right="-1343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 xml:space="preserve">The Trustee’s of the </w:t>
      </w:r>
      <w:r w:rsidRPr="00982490">
        <w:rPr>
          <w:rFonts w:ascii="Arial" w:hAnsi="Arial" w:cs="Arial"/>
          <w:color w:val="0000FF"/>
        </w:rPr>
        <w:t>&lt;Fund Name&gt;</w:t>
      </w:r>
      <w:r w:rsidRPr="00982490">
        <w:rPr>
          <w:rFonts w:ascii="Arial" w:hAnsi="Arial" w:cs="Arial"/>
        </w:rPr>
        <w:t xml:space="preserve"> formally acknowledge receipt of a request from the member </w:t>
      </w:r>
      <w:r w:rsidRPr="00982490">
        <w:rPr>
          <w:rFonts w:ascii="Arial" w:hAnsi="Arial" w:cs="Arial"/>
          <w:color w:val="0000FF"/>
        </w:rPr>
        <w:t>&lt;Member Name&gt;</w:t>
      </w:r>
      <w:r w:rsidRPr="00982490">
        <w:rPr>
          <w:rFonts w:ascii="Arial" w:hAnsi="Arial" w:cs="Arial"/>
        </w:rPr>
        <w:t xml:space="preserve"> requesting the payment of their benefit in the form of a pension.</w:t>
      </w:r>
    </w:p>
    <w:p w14:paraId="4662A1A8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</w:p>
    <w:p w14:paraId="50E08931" w14:textId="34954745" w:rsidR="009905B1" w:rsidRDefault="009905B1">
      <w:pPr>
        <w:ind w:left="1418" w:right="-1343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ab/>
        <w:t xml:space="preserve">The Trustee/s formally acknowledges the letter and approves the payment of the pension to the stated member within the limits prescribed by the legislation. </w:t>
      </w:r>
    </w:p>
    <w:p w14:paraId="5DDBEC52" w14:textId="5905DFDA" w:rsidR="000A31C2" w:rsidRDefault="000A31C2">
      <w:pPr>
        <w:ind w:left="1418" w:right="-1343" w:hanging="1418"/>
        <w:jc w:val="both"/>
        <w:rPr>
          <w:rFonts w:ascii="Arial" w:hAnsi="Arial" w:cs="Arial"/>
        </w:rPr>
      </w:pPr>
    </w:p>
    <w:p w14:paraId="516994C5" w14:textId="527B60B8" w:rsidR="000A31C2" w:rsidRPr="00982490" w:rsidRDefault="000A31C2">
      <w:pPr>
        <w:ind w:left="1418" w:right="-1343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Trustee/s undertake to prepare and lodge the necessary Transfer Balance Account Reporting to the ATO within the prescribed timeframes.</w:t>
      </w:r>
      <w:bookmarkStart w:id="0" w:name="_GoBack"/>
      <w:bookmarkEnd w:id="0"/>
    </w:p>
    <w:p w14:paraId="50FBEA80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</w:p>
    <w:p w14:paraId="6B601833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  <w:b/>
        </w:rPr>
        <w:t>Investment Strategy Review</w:t>
      </w:r>
      <w:r w:rsidRPr="00982490">
        <w:rPr>
          <w:rFonts w:ascii="Arial" w:hAnsi="Arial" w:cs="Arial"/>
        </w:rPr>
        <w:tab/>
      </w:r>
    </w:p>
    <w:p w14:paraId="608D455A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</w:p>
    <w:p w14:paraId="26AA6C08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ab/>
        <w:t>Given the change in the objectives of the fund the Trustee/s now effects the following change to the investment strategy and the funds investment mix after consultation with appropriate qualified persons.</w:t>
      </w:r>
    </w:p>
    <w:p w14:paraId="72FF3CAE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</w:p>
    <w:p w14:paraId="44C7CDE1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ab/>
        <w:t xml:space="preserve">The Trustee/s approves the changes to the tabled investment strategy and is satisfied that due consideration has been given to those aspects prescribed in the applicable legislation.  </w:t>
      </w:r>
    </w:p>
    <w:p w14:paraId="40321584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</w:p>
    <w:p w14:paraId="5C704E8E" w14:textId="77777777" w:rsidR="009905B1" w:rsidRPr="00982490" w:rsidRDefault="009905B1">
      <w:pPr>
        <w:ind w:left="1418" w:right="-1343" w:hanging="1418"/>
        <w:jc w:val="both"/>
        <w:rPr>
          <w:rFonts w:ascii="Arial" w:hAnsi="Arial" w:cs="Arial"/>
        </w:rPr>
      </w:pPr>
      <w:r w:rsidRPr="00982490">
        <w:rPr>
          <w:rFonts w:ascii="Arial" w:hAnsi="Arial" w:cs="Arial"/>
        </w:rPr>
        <w:tab/>
        <w:t>The Trustee/s will ensure investments are monitored in accordance with this strategy, and reserve the right to alter this strategy at any time.</w:t>
      </w:r>
    </w:p>
    <w:p w14:paraId="5B82831D" w14:textId="77777777" w:rsidR="009905B1" w:rsidRPr="00982490" w:rsidRDefault="009905B1">
      <w:pPr>
        <w:ind w:right="-1343"/>
        <w:jc w:val="both"/>
        <w:rPr>
          <w:rFonts w:ascii="Arial" w:hAnsi="Arial" w:cs="Arial"/>
        </w:rPr>
      </w:pPr>
    </w:p>
    <w:p w14:paraId="38ECCE18" w14:textId="77777777" w:rsidR="009905B1" w:rsidRPr="00982490" w:rsidRDefault="009905B1">
      <w:pPr>
        <w:ind w:right="-1343"/>
        <w:jc w:val="both"/>
        <w:rPr>
          <w:rFonts w:ascii="Arial" w:hAnsi="Arial" w:cs="Arial"/>
        </w:rPr>
      </w:pPr>
    </w:p>
    <w:p w14:paraId="6FAB5166" w14:textId="77777777" w:rsidR="009905B1" w:rsidRPr="00982490" w:rsidRDefault="009905B1">
      <w:pPr>
        <w:pStyle w:val="Heading1"/>
        <w:rPr>
          <w:rFonts w:ascii="Arial" w:hAnsi="Arial" w:cs="Arial"/>
        </w:rPr>
      </w:pPr>
      <w:r w:rsidRPr="00982490">
        <w:rPr>
          <w:rFonts w:ascii="Arial" w:hAnsi="Arial" w:cs="Arial"/>
        </w:rPr>
        <w:t>Note</w:t>
      </w:r>
    </w:p>
    <w:p w14:paraId="1A5E985D" w14:textId="77777777" w:rsidR="009905B1" w:rsidRPr="00982490" w:rsidRDefault="009905B1">
      <w:pPr>
        <w:shd w:val="pct5" w:color="auto" w:fill="auto"/>
        <w:ind w:right="-1343"/>
        <w:jc w:val="both"/>
        <w:rPr>
          <w:rFonts w:ascii="Arial" w:hAnsi="Arial" w:cs="Arial"/>
          <w:b/>
        </w:rPr>
      </w:pPr>
    </w:p>
    <w:p w14:paraId="3A07E740" w14:textId="77777777" w:rsidR="009905B1" w:rsidRPr="00982490" w:rsidRDefault="009905B1">
      <w:pPr>
        <w:shd w:val="pct5" w:color="auto" w:fill="auto"/>
        <w:ind w:right="-1343"/>
        <w:jc w:val="both"/>
        <w:rPr>
          <w:rFonts w:ascii="Arial" w:hAnsi="Arial" w:cs="Arial"/>
          <w:b/>
        </w:rPr>
      </w:pPr>
      <w:r w:rsidRPr="00982490">
        <w:rPr>
          <w:rFonts w:ascii="Arial" w:hAnsi="Arial" w:cs="Arial"/>
          <w:b/>
        </w:rPr>
        <w:t>All assets sales and purchases must be appropriately documented and comply with the updated investment strategy.</w:t>
      </w:r>
    </w:p>
    <w:p w14:paraId="5C3F5651" w14:textId="77777777" w:rsidR="009905B1" w:rsidRPr="00982490" w:rsidRDefault="009905B1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9905B1" w:rsidRPr="00982490" w:rsidSect="009905B1">
      <w:pgSz w:w="11907" w:h="16840" w:code="9"/>
      <w:pgMar w:top="1701" w:right="2381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4FA80" w14:textId="77777777" w:rsidR="009905B1" w:rsidRDefault="009905B1">
      <w:r>
        <w:separator/>
      </w:r>
    </w:p>
  </w:endnote>
  <w:endnote w:type="continuationSeparator" w:id="0">
    <w:p w14:paraId="1F56D137" w14:textId="77777777" w:rsidR="009905B1" w:rsidRDefault="0099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59FD" w14:textId="77777777" w:rsidR="009905B1" w:rsidRDefault="009905B1">
      <w:r>
        <w:separator/>
      </w:r>
    </w:p>
  </w:footnote>
  <w:footnote w:type="continuationSeparator" w:id="0">
    <w:p w14:paraId="205CE070" w14:textId="77777777" w:rsidR="009905B1" w:rsidRDefault="0099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3767"/>
    <w:rsid w:val="000A31C2"/>
    <w:rsid w:val="0033035B"/>
    <w:rsid w:val="004A47BA"/>
    <w:rsid w:val="00672F79"/>
    <w:rsid w:val="00801E33"/>
    <w:rsid w:val="00982490"/>
    <w:rsid w:val="009905B1"/>
    <w:rsid w:val="00A2253F"/>
    <w:rsid w:val="00BD3F95"/>
    <w:rsid w:val="00E81A5A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0B23F"/>
  <w15:docId w15:val="{64C1BE41-49F5-42B7-8B2A-C5492F57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pct5" w:color="auto" w:fill="auto"/>
      <w:ind w:right="-1343"/>
      <w:jc w:val="both"/>
      <w:outlineLvl w:val="0"/>
    </w:pPr>
    <w:rPr>
      <w:b/>
      <w:smallCap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0C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C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0C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10CA"/>
    <w:rPr>
      <w:sz w:val="24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Australian Society of CPA's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TAG Financial Services</dc:creator>
  <cp:keywords/>
  <dc:description/>
  <cp:lastModifiedBy>Jason Roccasalvo</cp:lastModifiedBy>
  <cp:revision>10</cp:revision>
  <dcterms:created xsi:type="dcterms:W3CDTF">2003-06-03T05:20:00Z</dcterms:created>
  <dcterms:modified xsi:type="dcterms:W3CDTF">2018-07-05T22:56:00Z</dcterms:modified>
</cp:coreProperties>
</file>