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6467A" w14:textId="77777777" w:rsidR="009B7600" w:rsidRPr="00324158" w:rsidRDefault="009B7600" w:rsidP="00592D7B">
      <w:pPr>
        <w:spacing w:after="120"/>
        <w:jc w:val="both"/>
        <w:rPr>
          <w:rFonts w:ascii="Arial" w:hAnsi="Arial" w:cs="Arial"/>
          <w:sz w:val="20"/>
          <w:szCs w:val="20"/>
          <w:lang w:val="en-AU"/>
        </w:rPr>
      </w:pPr>
      <w:r w:rsidRPr="00324158">
        <w:rPr>
          <w:rFonts w:ascii="Arial" w:hAnsi="Arial" w:cs="Arial"/>
          <w:sz w:val="20"/>
          <w:szCs w:val="20"/>
          <w:lang w:val="en-AU"/>
        </w:rPr>
        <w:t>Auditors are required under ASA 240 “The Auditors Responsibility to consider Fraud in an Audit of a Financial Report” to specifically address the risk of material misstatement in the financial statements due to fraud.</w:t>
      </w:r>
    </w:p>
    <w:p w14:paraId="6D0A8BBC" w14:textId="77777777" w:rsidR="009B7600" w:rsidRPr="00324158" w:rsidRDefault="009B7600" w:rsidP="00592D7B">
      <w:pPr>
        <w:spacing w:after="120"/>
        <w:jc w:val="both"/>
        <w:rPr>
          <w:rFonts w:ascii="Arial" w:hAnsi="Arial" w:cs="Arial"/>
          <w:sz w:val="20"/>
          <w:szCs w:val="20"/>
          <w:lang w:val="en-AU"/>
        </w:rPr>
      </w:pPr>
    </w:p>
    <w:p w14:paraId="489FAE32" w14:textId="77777777" w:rsidR="009B7600" w:rsidRPr="00324158" w:rsidRDefault="009B7600" w:rsidP="00592D7B">
      <w:pPr>
        <w:spacing w:after="120"/>
        <w:jc w:val="both"/>
        <w:rPr>
          <w:rFonts w:ascii="Arial" w:hAnsi="Arial" w:cs="Arial"/>
          <w:sz w:val="20"/>
          <w:szCs w:val="20"/>
          <w:lang w:val="en-AU"/>
        </w:rPr>
      </w:pPr>
      <w:r w:rsidRPr="00324158">
        <w:rPr>
          <w:rFonts w:ascii="Arial" w:hAnsi="Arial" w:cs="Arial"/>
          <w:sz w:val="20"/>
          <w:szCs w:val="20"/>
          <w:lang w:val="en-AU"/>
        </w:rPr>
        <w:t>Whilst it may be rare for trustees of a SMSF to participate in fraudulent activity, the auditor should still consider the risks associated with fraud as part of the audit process.</w:t>
      </w:r>
    </w:p>
    <w:p w14:paraId="30EA9A98" w14:textId="77777777" w:rsidR="009B7600" w:rsidRPr="00324158" w:rsidRDefault="009B7600" w:rsidP="00592D7B">
      <w:pPr>
        <w:spacing w:after="120"/>
        <w:jc w:val="both"/>
        <w:rPr>
          <w:rFonts w:ascii="Arial" w:hAnsi="Arial" w:cs="Arial"/>
          <w:sz w:val="20"/>
          <w:szCs w:val="20"/>
          <w:lang w:val="en-AU"/>
        </w:rPr>
      </w:pPr>
    </w:p>
    <w:p w14:paraId="3339784F" w14:textId="77777777" w:rsidR="009B7600" w:rsidRPr="00324158" w:rsidRDefault="009B7600" w:rsidP="00592D7B">
      <w:pPr>
        <w:spacing w:after="120"/>
        <w:jc w:val="both"/>
        <w:rPr>
          <w:rFonts w:ascii="Arial" w:hAnsi="Arial" w:cs="Arial"/>
          <w:sz w:val="20"/>
          <w:szCs w:val="20"/>
          <w:u w:val="single"/>
          <w:lang w:val="en-AU"/>
        </w:rPr>
      </w:pPr>
      <w:r w:rsidRPr="00324158">
        <w:rPr>
          <w:rFonts w:ascii="Arial" w:hAnsi="Arial" w:cs="Arial"/>
          <w:sz w:val="20"/>
          <w:szCs w:val="20"/>
          <w:lang w:val="en-AU"/>
        </w:rPr>
        <w:t xml:space="preserve">APRA has developed a checklist as a guide to assessing the risk of fraud within a superannuation fund.  The dominant headings and testing points are reproduced below to signal the areas of possible risk of fraud.  Further assistance is provided in the “How to reduce the risk of Fraud – a Best Practice Guide for Trustees” issued by APRA and available at </w:t>
      </w:r>
      <w:hyperlink r:id="rId8" w:history="1">
        <w:r w:rsidRPr="00324158">
          <w:rPr>
            <w:rStyle w:val="Hyperlink"/>
            <w:rFonts w:ascii="Arial" w:hAnsi="Arial" w:cs="Arial"/>
            <w:sz w:val="20"/>
            <w:szCs w:val="20"/>
            <w:lang w:val="en-AU"/>
          </w:rPr>
          <w:t>www.apra.gov.au</w:t>
        </w:r>
      </w:hyperlink>
    </w:p>
    <w:p w14:paraId="3EC9464A" w14:textId="77777777" w:rsidR="009B7600" w:rsidRDefault="009B7600" w:rsidP="00592D7B">
      <w:pPr>
        <w:spacing w:after="120"/>
        <w:rPr>
          <w:rFonts w:ascii="Arial" w:hAnsi="Arial" w:cs="Arial"/>
          <w:sz w:val="20"/>
          <w:szCs w:val="20"/>
        </w:rPr>
      </w:pPr>
    </w:p>
    <w:p w14:paraId="4A9A6BAF" w14:textId="77777777" w:rsidR="00BB17BE" w:rsidRDefault="00BB17BE" w:rsidP="00592D7B">
      <w:pPr>
        <w:spacing w:after="120"/>
        <w:rPr>
          <w:rFonts w:ascii="Arial" w:hAnsi="Arial" w:cs="Arial"/>
          <w:sz w:val="20"/>
          <w:szCs w:val="20"/>
        </w:rPr>
      </w:pPr>
    </w:p>
    <w:p w14:paraId="2121FA82" w14:textId="77777777" w:rsidR="00BB17BE" w:rsidRPr="00324158" w:rsidRDefault="00BB17BE" w:rsidP="00592D7B">
      <w:pPr>
        <w:spacing w:after="120"/>
        <w:rPr>
          <w:rFonts w:ascii="Arial" w:hAnsi="Arial" w:cs="Arial"/>
          <w:sz w:val="20"/>
          <w:szCs w:val="20"/>
        </w:rPr>
      </w:pPr>
    </w:p>
    <w:tbl>
      <w:tblPr>
        <w:tblStyle w:val="TableGrid"/>
        <w:tblW w:w="0" w:type="auto"/>
        <w:tblLook w:val="01E0" w:firstRow="1" w:lastRow="1" w:firstColumn="1" w:lastColumn="1" w:noHBand="0" w:noVBand="0"/>
      </w:tblPr>
      <w:tblGrid>
        <w:gridCol w:w="7648"/>
        <w:gridCol w:w="800"/>
        <w:gridCol w:w="773"/>
        <w:gridCol w:w="746"/>
      </w:tblGrid>
      <w:tr w:rsidR="004A704F" w:rsidRPr="00324158" w14:paraId="30FF7309" w14:textId="77777777" w:rsidTr="001037D7">
        <w:trPr>
          <w:tblHeader/>
        </w:trPr>
        <w:tc>
          <w:tcPr>
            <w:tcW w:w="7668" w:type="dxa"/>
            <w:tcBorders>
              <w:top w:val="nil"/>
              <w:left w:val="nil"/>
              <w:bottom w:val="nil"/>
            </w:tcBorders>
          </w:tcPr>
          <w:p w14:paraId="2F941037" w14:textId="77777777" w:rsidR="004024ED" w:rsidRPr="00324158" w:rsidRDefault="004024ED" w:rsidP="00592D7B">
            <w:pPr>
              <w:spacing w:after="120"/>
              <w:rPr>
                <w:rFonts w:ascii="Arial" w:hAnsi="Arial" w:cs="Arial"/>
                <w:sz w:val="20"/>
                <w:szCs w:val="20"/>
              </w:rPr>
            </w:pPr>
          </w:p>
        </w:tc>
        <w:tc>
          <w:tcPr>
            <w:tcW w:w="801" w:type="dxa"/>
            <w:tcBorders>
              <w:bottom w:val="single" w:sz="4" w:space="0" w:color="auto"/>
            </w:tcBorders>
          </w:tcPr>
          <w:p w14:paraId="5E3ED04A" w14:textId="77777777" w:rsidR="004024ED" w:rsidRPr="00324158" w:rsidRDefault="004024ED" w:rsidP="00592D7B">
            <w:pPr>
              <w:spacing w:after="120"/>
              <w:rPr>
                <w:rFonts w:ascii="Arial" w:hAnsi="Arial" w:cs="Arial"/>
                <w:b/>
                <w:sz w:val="20"/>
                <w:szCs w:val="20"/>
              </w:rPr>
            </w:pPr>
            <w:r w:rsidRPr="00324158">
              <w:rPr>
                <w:rFonts w:ascii="Arial" w:hAnsi="Arial" w:cs="Arial"/>
                <w:b/>
                <w:sz w:val="20"/>
                <w:szCs w:val="20"/>
              </w:rPr>
              <w:t>Yes</w:t>
            </w:r>
          </w:p>
        </w:tc>
        <w:tc>
          <w:tcPr>
            <w:tcW w:w="774" w:type="dxa"/>
            <w:tcBorders>
              <w:bottom w:val="single" w:sz="4" w:space="0" w:color="auto"/>
            </w:tcBorders>
          </w:tcPr>
          <w:p w14:paraId="2AC99D92" w14:textId="77777777" w:rsidR="004024ED" w:rsidRPr="00324158" w:rsidRDefault="004024ED" w:rsidP="00592D7B">
            <w:pPr>
              <w:spacing w:after="120"/>
              <w:rPr>
                <w:rFonts w:ascii="Arial" w:hAnsi="Arial" w:cs="Arial"/>
                <w:b/>
                <w:sz w:val="20"/>
                <w:szCs w:val="20"/>
              </w:rPr>
            </w:pPr>
            <w:r w:rsidRPr="00324158">
              <w:rPr>
                <w:rFonts w:ascii="Arial" w:hAnsi="Arial" w:cs="Arial"/>
                <w:b/>
                <w:sz w:val="20"/>
                <w:szCs w:val="20"/>
              </w:rPr>
              <w:t>No</w:t>
            </w:r>
          </w:p>
        </w:tc>
        <w:tc>
          <w:tcPr>
            <w:tcW w:w="747" w:type="dxa"/>
            <w:tcBorders>
              <w:bottom w:val="single" w:sz="4" w:space="0" w:color="auto"/>
            </w:tcBorders>
          </w:tcPr>
          <w:p w14:paraId="13AEB917" w14:textId="77777777" w:rsidR="004024ED" w:rsidRPr="00324158" w:rsidRDefault="004024ED" w:rsidP="00592D7B">
            <w:pPr>
              <w:spacing w:after="120"/>
              <w:rPr>
                <w:rFonts w:ascii="Arial" w:hAnsi="Arial" w:cs="Arial"/>
                <w:b/>
                <w:sz w:val="20"/>
                <w:szCs w:val="20"/>
              </w:rPr>
            </w:pPr>
            <w:r w:rsidRPr="00324158">
              <w:rPr>
                <w:rFonts w:ascii="Arial" w:hAnsi="Arial" w:cs="Arial"/>
                <w:b/>
                <w:sz w:val="20"/>
                <w:szCs w:val="20"/>
              </w:rPr>
              <w:t>N/A</w:t>
            </w:r>
          </w:p>
        </w:tc>
      </w:tr>
      <w:tr w:rsidR="004A704F" w:rsidRPr="00324158" w14:paraId="26676903" w14:textId="77777777" w:rsidTr="001037D7">
        <w:tc>
          <w:tcPr>
            <w:tcW w:w="7668" w:type="dxa"/>
            <w:tcBorders>
              <w:top w:val="nil"/>
              <w:left w:val="nil"/>
              <w:right w:val="nil"/>
            </w:tcBorders>
          </w:tcPr>
          <w:p w14:paraId="52ECE547" w14:textId="77777777" w:rsidR="00592D7B" w:rsidRPr="00324158" w:rsidRDefault="00592D7B" w:rsidP="00592D7B">
            <w:pPr>
              <w:spacing w:after="120"/>
              <w:rPr>
                <w:rFonts w:ascii="Arial" w:hAnsi="Arial" w:cs="Arial"/>
                <w:b/>
                <w:sz w:val="20"/>
                <w:szCs w:val="20"/>
                <w:lang w:val="en-AU"/>
              </w:rPr>
            </w:pPr>
          </w:p>
          <w:p w14:paraId="6524B9CB" w14:textId="77777777" w:rsidR="00221E7E" w:rsidRPr="00324158" w:rsidRDefault="009B7600" w:rsidP="00592D7B">
            <w:pPr>
              <w:spacing w:after="120"/>
              <w:rPr>
                <w:rFonts w:ascii="Arial" w:hAnsi="Arial" w:cs="Arial"/>
                <w:b/>
                <w:sz w:val="20"/>
                <w:szCs w:val="20"/>
                <w:lang w:val="en-AU"/>
              </w:rPr>
            </w:pPr>
            <w:r w:rsidRPr="00324158">
              <w:rPr>
                <w:rFonts w:ascii="Arial" w:hAnsi="Arial" w:cs="Arial"/>
                <w:b/>
                <w:sz w:val="20"/>
                <w:szCs w:val="20"/>
                <w:lang w:val="en-AU"/>
              </w:rPr>
              <w:t>Style of Trusteeship</w:t>
            </w:r>
          </w:p>
        </w:tc>
        <w:tc>
          <w:tcPr>
            <w:tcW w:w="801" w:type="dxa"/>
            <w:tcBorders>
              <w:left w:val="nil"/>
              <w:right w:val="nil"/>
            </w:tcBorders>
          </w:tcPr>
          <w:p w14:paraId="4CF89B41" w14:textId="77777777" w:rsidR="00221E7E" w:rsidRPr="00324158" w:rsidRDefault="00221E7E" w:rsidP="00592D7B">
            <w:pPr>
              <w:spacing w:after="120"/>
              <w:rPr>
                <w:rFonts w:ascii="Arial" w:hAnsi="Arial" w:cs="Arial"/>
                <w:sz w:val="20"/>
                <w:szCs w:val="20"/>
              </w:rPr>
            </w:pPr>
          </w:p>
        </w:tc>
        <w:tc>
          <w:tcPr>
            <w:tcW w:w="774" w:type="dxa"/>
            <w:tcBorders>
              <w:left w:val="nil"/>
              <w:right w:val="nil"/>
            </w:tcBorders>
          </w:tcPr>
          <w:p w14:paraId="7868E5C6" w14:textId="77777777" w:rsidR="00221E7E" w:rsidRPr="00324158" w:rsidRDefault="00221E7E" w:rsidP="00592D7B">
            <w:pPr>
              <w:spacing w:after="120"/>
              <w:rPr>
                <w:rFonts w:ascii="Arial" w:hAnsi="Arial" w:cs="Arial"/>
                <w:sz w:val="20"/>
                <w:szCs w:val="20"/>
              </w:rPr>
            </w:pPr>
          </w:p>
        </w:tc>
        <w:tc>
          <w:tcPr>
            <w:tcW w:w="747" w:type="dxa"/>
            <w:tcBorders>
              <w:left w:val="nil"/>
              <w:right w:val="nil"/>
            </w:tcBorders>
          </w:tcPr>
          <w:p w14:paraId="6B43E2F9" w14:textId="77777777" w:rsidR="00221E7E" w:rsidRPr="00324158" w:rsidRDefault="00221E7E" w:rsidP="00592D7B">
            <w:pPr>
              <w:spacing w:after="120"/>
              <w:rPr>
                <w:rFonts w:ascii="Arial" w:hAnsi="Arial" w:cs="Arial"/>
                <w:sz w:val="20"/>
                <w:szCs w:val="20"/>
              </w:rPr>
            </w:pPr>
          </w:p>
        </w:tc>
      </w:tr>
      <w:tr w:rsidR="009B7600" w:rsidRPr="00324158" w14:paraId="1322E6E4" w14:textId="77777777">
        <w:tc>
          <w:tcPr>
            <w:tcW w:w="7668" w:type="dxa"/>
          </w:tcPr>
          <w:p w14:paraId="683469FC" w14:textId="77777777" w:rsidR="009B7600" w:rsidRPr="00324158" w:rsidRDefault="009B7600" w:rsidP="00592D7B">
            <w:pPr>
              <w:numPr>
                <w:ilvl w:val="0"/>
                <w:numId w:val="1"/>
              </w:numPr>
              <w:spacing w:after="120"/>
              <w:jc w:val="both"/>
              <w:rPr>
                <w:rFonts w:ascii="Arial" w:hAnsi="Arial" w:cs="Arial"/>
                <w:sz w:val="20"/>
                <w:szCs w:val="20"/>
                <w:lang w:val="en-AU"/>
              </w:rPr>
            </w:pPr>
            <w:r w:rsidRPr="00324158">
              <w:rPr>
                <w:rFonts w:ascii="Arial" w:hAnsi="Arial" w:cs="Arial"/>
                <w:sz w:val="20"/>
                <w:szCs w:val="20"/>
                <w:lang w:val="en-AU"/>
              </w:rPr>
              <w:t>Are there losses arising from inappropriate style of trusteeship (i.e. minutes are not signed by both trustees, no procedure in place to ensure trust deed and rules are followed)?</w:t>
            </w:r>
          </w:p>
        </w:tc>
        <w:tc>
          <w:tcPr>
            <w:tcW w:w="801" w:type="dxa"/>
          </w:tcPr>
          <w:p w14:paraId="3DD2D6D7" w14:textId="77777777" w:rsidR="009B7600" w:rsidRPr="00324158" w:rsidRDefault="009B7600" w:rsidP="00592D7B">
            <w:pPr>
              <w:spacing w:after="120"/>
              <w:rPr>
                <w:rFonts w:ascii="Arial" w:hAnsi="Arial" w:cs="Arial"/>
                <w:sz w:val="20"/>
                <w:szCs w:val="20"/>
              </w:rPr>
            </w:pPr>
          </w:p>
        </w:tc>
        <w:tc>
          <w:tcPr>
            <w:tcW w:w="774" w:type="dxa"/>
          </w:tcPr>
          <w:p w14:paraId="5C88DE54" w14:textId="77777777" w:rsidR="009B7600" w:rsidRPr="00324158" w:rsidRDefault="009B7600" w:rsidP="00592D7B">
            <w:pPr>
              <w:spacing w:after="120"/>
              <w:rPr>
                <w:rFonts w:ascii="Arial" w:hAnsi="Arial" w:cs="Arial"/>
                <w:sz w:val="20"/>
                <w:szCs w:val="20"/>
              </w:rPr>
            </w:pPr>
          </w:p>
        </w:tc>
        <w:tc>
          <w:tcPr>
            <w:tcW w:w="747" w:type="dxa"/>
          </w:tcPr>
          <w:p w14:paraId="09C62FC2" w14:textId="77777777" w:rsidR="009B7600" w:rsidRPr="00324158" w:rsidRDefault="009B7600" w:rsidP="00592D7B">
            <w:pPr>
              <w:spacing w:after="120"/>
              <w:rPr>
                <w:rFonts w:ascii="Arial" w:hAnsi="Arial" w:cs="Arial"/>
                <w:sz w:val="20"/>
                <w:szCs w:val="20"/>
              </w:rPr>
            </w:pPr>
          </w:p>
        </w:tc>
      </w:tr>
      <w:tr w:rsidR="009B7600" w:rsidRPr="00324158" w14:paraId="30169B7F" w14:textId="77777777">
        <w:tc>
          <w:tcPr>
            <w:tcW w:w="7668" w:type="dxa"/>
          </w:tcPr>
          <w:p w14:paraId="3D008242" w14:textId="77777777" w:rsidR="009B7600" w:rsidRPr="00324158" w:rsidRDefault="009B7600" w:rsidP="00592D7B">
            <w:pPr>
              <w:numPr>
                <w:ilvl w:val="0"/>
                <w:numId w:val="1"/>
              </w:numPr>
              <w:spacing w:after="120"/>
              <w:jc w:val="both"/>
              <w:rPr>
                <w:rFonts w:ascii="Arial" w:hAnsi="Arial" w:cs="Arial"/>
                <w:sz w:val="20"/>
                <w:szCs w:val="20"/>
                <w:lang w:val="en-AU"/>
              </w:rPr>
            </w:pPr>
            <w:r w:rsidRPr="00324158">
              <w:rPr>
                <w:rFonts w:ascii="Arial" w:hAnsi="Arial" w:cs="Arial"/>
                <w:sz w:val="20"/>
                <w:szCs w:val="20"/>
                <w:lang w:val="en-AU"/>
              </w:rPr>
              <w:t>Do trustees exhibit equal powers when decision making?</w:t>
            </w:r>
          </w:p>
        </w:tc>
        <w:tc>
          <w:tcPr>
            <w:tcW w:w="801" w:type="dxa"/>
          </w:tcPr>
          <w:p w14:paraId="5791F81D" w14:textId="77777777" w:rsidR="009B7600" w:rsidRPr="00324158" w:rsidRDefault="009B7600" w:rsidP="00592D7B">
            <w:pPr>
              <w:spacing w:after="120"/>
              <w:rPr>
                <w:rFonts w:ascii="Arial" w:hAnsi="Arial" w:cs="Arial"/>
                <w:sz w:val="20"/>
                <w:szCs w:val="20"/>
              </w:rPr>
            </w:pPr>
          </w:p>
        </w:tc>
        <w:tc>
          <w:tcPr>
            <w:tcW w:w="774" w:type="dxa"/>
          </w:tcPr>
          <w:p w14:paraId="15E85E15" w14:textId="77777777" w:rsidR="009B7600" w:rsidRPr="00324158" w:rsidRDefault="009B7600" w:rsidP="00592D7B">
            <w:pPr>
              <w:spacing w:after="120"/>
              <w:rPr>
                <w:rFonts w:ascii="Arial" w:hAnsi="Arial" w:cs="Arial"/>
                <w:sz w:val="20"/>
                <w:szCs w:val="20"/>
              </w:rPr>
            </w:pPr>
          </w:p>
        </w:tc>
        <w:tc>
          <w:tcPr>
            <w:tcW w:w="747" w:type="dxa"/>
          </w:tcPr>
          <w:p w14:paraId="0E6E148A" w14:textId="77777777" w:rsidR="009B7600" w:rsidRPr="00324158" w:rsidRDefault="009B7600" w:rsidP="00592D7B">
            <w:pPr>
              <w:spacing w:after="120"/>
              <w:rPr>
                <w:rFonts w:ascii="Arial" w:hAnsi="Arial" w:cs="Arial"/>
                <w:sz w:val="20"/>
                <w:szCs w:val="20"/>
              </w:rPr>
            </w:pPr>
          </w:p>
        </w:tc>
      </w:tr>
      <w:tr w:rsidR="009B7600" w:rsidRPr="00324158" w14:paraId="5E9961D6" w14:textId="77777777">
        <w:tc>
          <w:tcPr>
            <w:tcW w:w="7668" w:type="dxa"/>
          </w:tcPr>
          <w:p w14:paraId="6E5814CD" w14:textId="77777777" w:rsidR="009B7600" w:rsidRPr="00324158" w:rsidRDefault="009B7600" w:rsidP="00592D7B">
            <w:pPr>
              <w:numPr>
                <w:ilvl w:val="0"/>
                <w:numId w:val="1"/>
              </w:numPr>
              <w:spacing w:after="120"/>
              <w:jc w:val="both"/>
              <w:rPr>
                <w:rFonts w:ascii="Arial" w:hAnsi="Arial" w:cs="Arial"/>
                <w:sz w:val="20"/>
                <w:szCs w:val="20"/>
                <w:lang w:val="en-AU"/>
              </w:rPr>
            </w:pPr>
            <w:r w:rsidRPr="00324158">
              <w:rPr>
                <w:rFonts w:ascii="Arial" w:hAnsi="Arial" w:cs="Arial"/>
                <w:sz w:val="20"/>
                <w:szCs w:val="20"/>
                <w:lang w:val="en-AU"/>
              </w:rPr>
              <w:t>Does the trustee hold regular formal meetings?</w:t>
            </w:r>
          </w:p>
        </w:tc>
        <w:tc>
          <w:tcPr>
            <w:tcW w:w="801" w:type="dxa"/>
          </w:tcPr>
          <w:p w14:paraId="4422E91E" w14:textId="77777777" w:rsidR="009B7600" w:rsidRPr="00324158" w:rsidRDefault="009B7600" w:rsidP="00592D7B">
            <w:pPr>
              <w:spacing w:after="120"/>
              <w:rPr>
                <w:rFonts w:ascii="Arial" w:hAnsi="Arial" w:cs="Arial"/>
                <w:sz w:val="20"/>
                <w:szCs w:val="20"/>
              </w:rPr>
            </w:pPr>
          </w:p>
        </w:tc>
        <w:tc>
          <w:tcPr>
            <w:tcW w:w="774" w:type="dxa"/>
          </w:tcPr>
          <w:p w14:paraId="0A560C6D" w14:textId="77777777" w:rsidR="009B7600" w:rsidRPr="00324158" w:rsidRDefault="009B7600" w:rsidP="00592D7B">
            <w:pPr>
              <w:spacing w:after="120"/>
              <w:rPr>
                <w:rFonts w:ascii="Arial" w:hAnsi="Arial" w:cs="Arial"/>
                <w:sz w:val="20"/>
                <w:szCs w:val="20"/>
              </w:rPr>
            </w:pPr>
          </w:p>
        </w:tc>
        <w:tc>
          <w:tcPr>
            <w:tcW w:w="747" w:type="dxa"/>
          </w:tcPr>
          <w:p w14:paraId="222773FC" w14:textId="77777777" w:rsidR="009B7600" w:rsidRPr="00324158" w:rsidRDefault="009B7600" w:rsidP="00592D7B">
            <w:pPr>
              <w:spacing w:after="120"/>
              <w:rPr>
                <w:rFonts w:ascii="Arial" w:hAnsi="Arial" w:cs="Arial"/>
                <w:sz w:val="20"/>
                <w:szCs w:val="20"/>
              </w:rPr>
            </w:pPr>
          </w:p>
        </w:tc>
      </w:tr>
      <w:tr w:rsidR="009B7600" w:rsidRPr="00324158" w14:paraId="57CBB5E9" w14:textId="77777777">
        <w:tc>
          <w:tcPr>
            <w:tcW w:w="7668" w:type="dxa"/>
          </w:tcPr>
          <w:p w14:paraId="3D4B4009" w14:textId="77777777" w:rsidR="009B7600" w:rsidRPr="00324158" w:rsidRDefault="009B7600" w:rsidP="00592D7B">
            <w:pPr>
              <w:numPr>
                <w:ilvl w:val="0"/>
                <w:numId w:val="1"/>
              </w:numPr>
              <w:spacing w:after="120"/>
              <w:jc w:val="both"/>
              <w:rPr>
                <w:rFonts w:ascii="Arial" w:hAnsi="Arial" w:cs="Arial"/>
                <w:sz w:val="20"/>
                <w:szCs w:val="20"/>
                <w:lang w:val="en-AU"/>
              </w:rPr>
            </w:pPr>
            <w:r w:rsidRPr="00324158">
              <w:rPr>
                <w:rFonts w:ascii="Arial" w:hAnsi="Arial" w:cs="Arial"/>
                <w:sz w:val="20"/>
                <w:szCs w:val="20"/>
                <w:lang w:val="en-AU"/>
              </w:rPr>
              <w:t>Do the trustees determine how many signatories there must be for cheques, investments and receipts?</w:t>
            </w:r>
          </w:p>
        </w:tc>
        <w:tc>
          <w:tcPr>
            <w:tcW w:w="801" w:type="dxa"/>
          </w:tcPr>
          <w:p w14:paraId="0AE46553" w14:textId="77777777" w:rsidR="009B7600" w:rsidRPr="00324158" w:rsidRDefault="009B7600" w:rsidP="00592D7B">
            <w:pPr>
              <w:spacing w:after="120"/>
              <w:rPr>
                <w:rFonts w:ascii="Arial" w:hAnsi="Arial" w:cs="Arial"/>
                <w:sz w:val="20"/>
                <w:szCs w:val="20"/>
              </w:rPr>
            </w:pPr>
          </w:p>
        </w:tc>
        <w:tc>
          <w:tcPr>
            <w:tcW w:w="774" w:type="dxa"/>
          </w:tcPr>
          <w:p w14:paraId="770FE2A3" w14:textId="77777777" w:rsidR="009B7600" w:rsidRPr="00324158" w:rsidRDefault="009B7600" w:rsidP="00592D7B">
            <w:pPr>
              <w:spacing w:after="120"/>
              <w:rPr>
                <w:rFonts w:ascii="Arial" w:hAnsi="Arial" w:cs="Arial"/>
                <w:sz w:val="20"/>
                <w:szCs w:val="20"/>
              </w:rPr>
            </w:pPr>
          </w:p>
        </w:tc>
        <w:tc>
          <w:tcPr>
            <w:tcW w:w="747" w:type="dxa"/>
          </w:tcPr>
          <w:p w14:paraId="37767DFA" w14:textId="77777777" w:rsidR="009B7600" w:rsidRPr="00324158" w:rsidRDefault="009B7600" w:rsidP="00592D7B">
            <w:pPr>
              <w:spacing w:after="120"/>
              <w:rPr>
                <w:rFonts w:ascii="Arial" w:hAnsi="Arial" w:cs="Arial"/>
                <w:sz w:val="20"/>
                <w:szCs w:val="20"/>
              </w:rPr>
            </w:pPr>
          </w:p>
        </w:tc>
      </w:tr>
      <w:tr w:rsidR="009B7600" w:rsidRPr="00324158" w14:paraId="3739A0E2" w14:textId="77777777" w:rsidTr="001037D7">
        <w:tc>
          <w:tcPr>
            <w:tcW w:w="7668" w:type="dxa"/>
            <w:tcBorders>
              <w:bottom w:val="single" w:sz="4" w:space="0" w:color="auto"/>
            </w:tcBorders>
          </w:tcPr>
          <w:p w14:paraId="3D0EA088" w14:textId="77777777" w:rsidR="009B7600" w:rsidRPr="00324158" w:rsidRDefault="009B7600" w:rsidP="00592D7B">
            <w:pPr>
              <w:numPr>
                <w:ilvl w:val="0"/>
                <w:numId w:val="1"/>
              </w:numPr>
              <w:spacing w:after="120"/>
              <w:jc w:val="both"/>
              <w:rPr>
                <w:rFonts w:ascii="Arial" w:hAnsi="Arial" w:cs="Arial"/>
                <w:sz w:val="20"/>
                <w:szCs w:val="20"/>
                <w:lang w:val="en-AU"/>
              </w:rPr>
            </w:pPr>
            <w:r w:rsidRPr="00324158">
              <w:rPr>
                <w:rFonts w:ascii="Arial" w:hAnsi="Arial" w:cs="Arial"/>
                <w:sz w:val="20"/>
                <w:szCs w:val="20"/>
                <w:lang w:val="en-AU"/>
              </w:rPr>
              <w:t>Are procedures in place to ensure that fund rules and the trust deed are followed?</w:t>
            </w:r>
          </w:p>
        </w:tc>
        <w:tc>
          <w:tcPr>
            <w:tcW w:w="801" w:type="dxa"/>
            <w:tcBorders>
              <w:bottom w:val="single" w:sz="4" w:space="0" w:color="auto"/>
            </w:tcBorders>
          </w:tcPr>
          <w:p w14:paraId="75316907" w14:textId="77777777" w:rsidR="009B7600" w:rsidRPr="00324158" w:rsidRDefault="009B7600" w:rsidP="00592D7B">
            <w:pPr>
              <w:spacing w:after="120"/>
              <w:rPr>
                <w:rFonts w:ascii="Arial" w:hAnsi="Arial" w:cs="Arial"/>
                <w:sz w:val="20"/>
                <w:szCs w:val="20"/>
              </w:rPr>
            </w:pPr>
          </w:p>
        </w:tc>
        <w:tc>
          <w:tcPr>
            <w:tcW w:w="774" w:type="dxa"/>
            <w:tcBorders>
              <w:bottom w:val="single" w:sz="4" w:space="0" w:color="auto"/>
            </w:tcBorders>
          </w:tcPr>
          <w:p w14:paraId="039739C4" w14:textId="77777777" w:rsidR="009B7600" w:rsidRPr="00324158" w:rsidRDefault="009B7600" w:rsidP="00592D7B">
            <w:pPr>
              <w:spacing w:after="120"/>
              <w:rPr>
                <w:rFonts w:ascii="Arial" w:hAnsi="Arial" w:cs="Arial"/>
                <w:sz w:val="20"/>
                <w:szCs w:val="20"/>
              </w:rPr>
            </w:pPr>
          </w:p>
        </w:tc>
        <w:tc>
          <w:tcPr>
            <w:tcW w:w="747" w:type="dxa"/>
            <w:tcBorders>
              <w:bottom w:val="single" w:sz="4" w:space="0" w:color="auto"/>
            </w:tcBorders>
          </w:tcPr>
          <w:p w14:paraId="5B8FD05F" w14:textId="77777777" w:rsidR="009B7600" w:rsidRPr="00324158" w:rsidRDefault="009B7600" w:rsidP="00592D7B">
            <w:pPr>
              <w:spacing w:after="120"/>
              <w:rPr>
                <w:rFonts w:ascii="Arial" w:hAnsi="Arial" w:cs="Arial"/>
                <w:sz w:val="20"/>
                <w:szCs w:val="20"/>
              </w:rPr>
            </w:pPr>
          </w:p>
        </w:tc>
      </w:tr>
      <w:tr w:rsidR="004A704F" w:rsidRPr="00324158" w14:paraId="73749BD5" w14:textId="77777777" w:rsidTr="001037D7">
        <w:tc>
          <w:tcPr>
            <w:tcW w:w="7668" w:type="dxa"/>
            <w:tcBorders>
              <w:left w:val="nil"/>
              <w:right w:val="nil"/>
            </w:tcBorders>
          </w:tcPr>
          <w:p w14:paraId="38DDC5CF" w14:textId="77777777" w:rsidR="00592D7B" w:rsidRPr="00324158" w:rsidRDefault="00592D7B" w:rsidP="00592D7B">
            <w:pPr>
              <w:spacing w:after="120"/>
              <w:jc w:val="both"/>
              <w:rPr>
                <w:rFonts w:ascii="Arial" w:hAnsi="Arial" w:cs="Arial"/>
                <w:b/>
                <w:sz w:val="20"/>
                <w:szCs w:val="20"/>
                <w:lang w:val="en-AU"/>
              </w:rPr>
            </w:pPr>
          </w:p>
          <w:p w14:paraId="2EFA6985" w14:textId="77777777" w:rsidR="00221E7E" w:rsidRPr="00324158" w:rsidRDefault="009B7600" w:rsidP="00592D7B">
            <w:pPr>
              <w:spacing w:after="120"/>
              <w:jc w:val="both"/>
              <w:rPr>
                <w:rFonts w:ascii="Arial" w:hAnsi="Arial" w:cs="Arial"/>
                <w:b/>
                <w:sz w:val="20"/>
                <w:szCs w:val="20"/>
                <w:lang w:val="en-AU"/>
              </w:rPr>
            </w:pPr>
            <w:r w:rsidRPr="00324158">
              <w:rPr>
                <w:rFonts w:ascii="Arial" w:hAnsi="Arial" w:cs="Arial"/>
                <w:b/>
                <w:sz w:val="20"/>
                <w:szCs w:val="20"/>
                <w:lang w:val="en-AU"/>
              </w:rPr>
              <w:t>Trustee Information</w:t>
            </w:r>
          </w:p>
        </w:tc>
        <w:tc>
          <w:tcPr>
            <w:tcW w:w="801" w:type="dxa"/>
            <w:tcBorders>
              <w:left w:val="nil"/>
              <w:right w:val="nil"/>
            </w:tcBorders>
          </w:tcPr>
          <w:p w14:paraId="57AEEC8E" w14:textId="77777777" w:rsidR="00834BA7" w:rsidRPr="00324158" w:rsidRDefault="00834BA7" w:rsidP="00592D7B">
            <w:pPr>
              <w:spacing w:after="120"/>
              <w:rPr>
                <w:rFonts w:ascii="Arial" w:hAnsi="Arial" w:cs="Arial"/>
                <w:sz w:val="20"/>
                <w:szCs w:val="20"/>
              </w:rPr>
            </w:pPr>
          </w:p>
        </w:tc>
        <w:tc>
          <w:tcPr>
            <w:tcW w:w="774" w:type="dxa"/>
            <w:tcBorders>
              <w:left w:val="nil"/>
              <w:right w:val="nil"/>
            </w:tcBorders>
          </w:tcPr>
          <w:p w14:paraId="6CB5EA3C" w14:textId="77777777" w:rsidR="00203F3D" w:rsidRPr="00324158" w:rsidRDefault="00203F3D" w:rsidP="00592D7B">
            <w:pPr>
              <w:spacing w:after="120"/>
              <w:rPr>
                <w:rFonts w:ascii="Arial" w:hAnsi="Arial" w:cs="Arial"/>
                <w:sz w:val="20"/>
                <w:szCs w:val="20"/>
              </w:rPr>
            </w:pPr>
          </w:p>
        </w:tc>
        <w:tc>
          <w:tcPr>
            <w:tcW w:w="747" w:type="dxa"/>
            <w:tcBorders>
              <w:left w:val="nil"/>
              <w:right w:val="nil"/>
            </w:tcBorders>
          </w:tcPr>
          <w:p w14:paraId="19E7FA28" w14:textId="77777777" w:rsidR="00834BA7" w:rsidRPr="00324158" w:rsidRDefault="00834BA7" w:rsidP="00592D7B">
            <w:pPr>
              <w:spacing w:after="120"/>
              <w:rPr>
                <w:rFonts w:ascii="Arial" w:hAnsi="Arial" w:cs="Arial"/>
                <w:sz w:val="20"/>
                <w:szCs w:val="20"/>
              </w:rPr>
            </w:pPr>
          </w:p>
        </w:tc>
      </w:tr>
      <w:tr w:rsidR="009B7600" w:rsidRPr="00324158" w14:paraId="7B8EBF1A" w14:textId="77777777">
        <w:tc>
          <w:tcPr>
            <w:tcW w:w="7668" w:type="dxa"/>
          </w:tcPr>
          <w:p w14:paraId="5B8B2945" w14:textId="77777777" w:rsidR="009B7600" w:rsidRPr="00324158" w:rsidRDefault="009B7600" w:rsidP="00592D7B">
            <w:pPr>
              <w:pStyle w:val="ListParagraph"/>
              <w:numPr>
                <w:ilvl w:val="0"/>
                <w:numId w:val="2"/>
              </w:numPr>
              <w:spacing w:after="120"/>
              <w:jc w:val="both"/>
              <w:rPr>
                <w:rFonts w:ascii="Arial" w:hAnsi="Arial" w:cs="Arial"/>
                <w:sz w:val="20"/>
                <w:szCs w:val="20"/>
                <w:lang w:val="en-AU"/>
              </w:rPr>
            </w:pPr>
            <w:r w:rsidRPr="00324158">
              <w:rPr>
                <w:rFonts w:ascii="Arial" w:hAnsi="Arial" w:cs="Arial"/>
                <w:sz w:val="20"/>
                <w:szCs w:val="20"/>
                <w:lang w:val="en-AU"/>
              </w:rPr>
              <w:t>Are there losses arising from inaccurate / untimely / inadequate trustee information?</w:t>
            </w:r>
          </w:p>
        </w:tc>
        <w:tc>
          <w:tcPr>
            <w:tcW w:w="801" w:type="dxa"/>
          </w:tcPr>
          <w:p w14:paraId="04BB35AE" w14:textId="77777777" w:rsidR="009B7600" w:rsidRPr="00324158" w:rsidRDefault="009B7600" w:rsidP="00592D7B">
            <w:pPr>
              <w:spacing w:after="120"/>
              <w:rPr>
                <w:rFonts w:ascii="Arial" w:hAnsi="Arial" w:cs="Arial"/>
                <w:sz w:val="20"/>
                <w:szCs w:val="20"/>
              </w:rPr>
            </w:pPr>
          </w:p>
        </w:tc>
        <w:tc>
          <w:tcPr>
            <w:tcW w:w="774" w:type="dxa"/>
          </w:tcPr>
          <w:p w14:paraId="1D07001F" w14:textId="77777777" w:rsidR="009B7600" w:rsidRPr="00324158" w:rsidRDefault="009B7600" w:rsidP="00592D7B">
            <w:pPr>
              <w:spacing w:after="120"/>
              <w:rPr>
                <w:rFonts w:ascii="Arial" w:hAnsi="Arial" w:cs="Arial"/>
                <w:sz w:val="20"/>
                <w:szCs w:val="20"/>
              </w:rPr>
            </w:pPr>
          </w:p>
        </w:tc>
        <w:tc>
          <w:tcPr>
            <w:tcW w:w="747" w:type="dxa"/>
          </w:tcPr>
          <w:p w14:paraId="309C69AC" w14:textId="77777777" w:rsidR="009B7600" w:rsidRPr="00324158" w:rsidRDefault="009B7600" w:rsidP="00592D7B">
            <w:pPr>
              <w:spacing w:after="120"/>
              <w:rPr>
                <w:rFonts w:ascii="Arial" w:hAnsi="Arial" w:cs="Arial"/>
                <w:sz w:val="20"/>
                <w:szCs w:val="20"/>
              </w:rPr>
            </w:pPr>
          </w:p>
        </w:tc>
      </w:tr>
      <w:tr w:rsidR="009B7600" w:rsidRPr="00324158" w14:paraId="550035D0" w14:textId="77777777" w:rsidTr="001037D7">
        <w:tc>
          <w:tcPr>
            <w:tcW w:w="7668" w:type="dxa"/>
            <w:tcBorders>
              <w:bottom w:val="single" w:sz="4" w:space="0" w:color="auto"/>
            </w:tcBorders>
          </w:tcPr>
          <w:p w14:paraId="2E463D8F" w14:textId="77777777" w:rsidR="009B7600" w:rsidRPr="00324158" w:rsidRDefault="009B7600" w:rsidP="00592D7B">
            <w:pPr>
              <w:pStyle w:val="ListParagraph"/>
              <w:numPr>
                <w:ilvl w:val="0"/>
                <w:numId w:val="2"/>
              </w:numPr>
              <w:spacing w:after="120"/>
              <w:jc w:val="both"/>
              <w:rPr>
                <w:rFonts w:ascii="Arial" w:hAnsi="Arial" w:cs="Arial"/>
                <w:sz w:val="20"/>
                <w:szCs w:val="20"/>
                <w:lang w:val="en-AU"/>
              </w:rPr>
            </w:pPr>
            <w:r w:rsidRPr="00324158">
              <w:rPr>
                <w:rFonts w:ascii="Arial" w:hAnsi="Arial" w:cs="Arial"/>
                <w:sz w:val="20"/>
                <w:szCs w:val="20"/>
                <w:lang w:val="en-AU"/>
              </w:rPr>
              <w:t>Are accounting records kept up to date?</w:t>
            </w:r>
          </w:p>
        </w:tc>
        <w:tc>
          <w:tcPr>
            <w:tcW w:w="801" w:type="dxa"/>
            <w:tcBorders>
              <w:bottom w:val="single" w:sz="4" w:space="0" w:color="auto"/>
            </w:tcBorders>
          </w:tcPr>
          <w:p w14:paraId="57B46D31" w14:textId="77777777" w:rsidR="009B7600" w:rsidRPr="00324158" w:rsidRDefault="009B7600" w:rsidP="00592D7B">
            <w:pPr>
              <w:spacing w:after="120"/>
              <w:rPr>
                <w:rFonts w:ascii="Arial" w:hAnsi="Arial" w:cs="Arial"/>
                <w:sz w:val="20"/>
                <w:szCs w:val="20"/>
              </w:rPr>
            </w:pPr>
          </w:p>
        </w:tc>
        <w:tc>
          <w:tcPr>
            <w:tcW w:w="774" w:type="dxa"/>
            <w:tcBorders>
              <w:bottom w:val="single" w:sz="4" w:space="0" w:color="auto"/>
            </w:tcBorders>
          </w:tcPr>
          <w:p w14:paraId="3FCDCD43" w14:textId="77777777" w:rsidR="009B7600" w:rsidRPr="00324158" w:rsidRDefault="009B7600" w:rsidP="00592D7B">
            <w:pPr>
              <w:spacing w:after="120"/>
              <w:rPr>
                <w:rFonts w:ascii="Arial" w:hAnsi="Arial" w:cs="Arial"/>
                <w:sz w:val="20"/>
                <w:szCs w:val="20"/>
              </w:rPr>
            </w:pPr>
          </w:p>
        </w:tc>
        <w:tc>
          <w:tcPr>
            <w:tcW w:w="747" w:type="dxa"/>
            <w:tcBorders>
              <w:bottom w:val="single" w:sz="4" w:space="0" w:color="auto"/>
            </w:tcBorders>
          </w:tcPr>
          <w:p w14:paraId="554862B9" w14:textId="77777777" w:rsidR="009B7600" w:rsidRPr="00324158" w:rsidRDefault="009B7600" w:rsidP="00592D7B">
            <w:pPr>
              <w:spacing w:after="120"/>
              <w:rPr>
                <w:rFonts w:ascii="Arial" w:hAnsi="Arial" w:cs="Arial"/>
                <w:sz w:val="20"/>
                <w:szCs w:val="20"/>
              </w:rPr>
            </w:pPr>
          </w:p>
        </w:tc>
      </w:tr>
      <w:tr w:rsidR="009B7600" w:rsidRPr="00324158" w14:paraId="436F6A61" w14:textId="77777777" w:rsidTr="001037D7">
        <w:tc>
          <w:tcPr>
            <w:tcW w:w="7668" w:type="dxa"/>
            <w:tcBorders>
              <w:left w:val="nil"/>
              <w:right w:val="nil"/>
            </w:tcBorders>
          </w:tcPr>
          <w:p w14:paraId="041D47E7" w14:textId="77777777" w:rsidR="0084625D" w:rsidRPr="00324158" w:rsidRDefault="0084625D" w:rsidP="00592D7B">
            <w:pPr>
              <w:spacing w:after="120"/>
              <w:jc w:val="both"/>
              <w:rPr>
                <w:rFonts w:ascii="Arial" w:hAnsi="Arial" w:cs="Arial"/>
                <w:b/>
                <w:sz w:val="20"/>
                <w:szCs w:val="20"/>
                <w:lang w:val="en-AU"/>
              </w:rPr>
            </w:pPr>
          </w:p>
          <w:p w14:paraId="725C2C80" w14:textId="77777777" w:rsidR="009B7600" w:rsidRPr="00324158" w:rsidRDefault="009B7600" w:rsidP="00592D7B">
            <w:pPr>
              <w:spacing w:after="120"/>
              <w:jc w:val="both"/>
              <w:rPr>
                <w:rFonts w:ascii="Arial" w:hAnsi="Arial" w:cs="Arial"/>
                <w:b/>
                <w:sz w:val="20"/>
                <w:szCs w:val="20"/>
                <w:lang w:val="en-AU"/>
              </w:rPr>
            </w:pPr>
            <w:r w:rsidRPr="00324158">
              <w:rPr>
                <w:rFonts w:ascii="Arial" w:hAnsi="Arial" w:cs="Arial"/>
                <w:b/>
                <w:sz w:val="20"/>
                <w:szCs w:val="20"/>
                <w:lang w:val="en-AU"/>
              </w:rPr>
              <w:t>General Segregation of duties</w:t>
            </w:r>
          </w:p>
        </w:tc>
        <w:tc>
          <w:tcPr>
            <w:tcW w:w="801" w:type="dxa"/>
            <w:tcBorders>
              <w:left w:val="nil"/>
              <w:right w:val="nil"/>
            </w:tcBorders>
          </w:tcPr>
          <w:p w14:paraId="5524248F" w14:textId="77777777" w:rsidR="009B7600" w:rsidRPr="00324158" w:rsidRDefault="009B7600" w:rsidP="00592D7B">
            <w:pPr>
              <w:spacing w:after="120"/>
              <w:rPr>
                <w:rFonts w:ascii="Arial" w:hAnsi="Arial" w:cs="Arial"/>
                <w:sz w:val="20"/>
                <w:szCs w:val="20"/>
              </w:rPr>
            </w:pPr>
          </w:p>
        </w:tc>
        <w:tc>
          <w:tcPr>
            <w:tcW w:w="774" w:type="dxa"/>
            <w:tcBorders>
              <w:left w:val="nil"/>
              <w:right w:val="nil"/>
            </w:tcBorders>
          </w:tcPr>
          <w:p w14:paraId="669B57BD" w14:textId="77777777" w:rsidR="009B7600" w:rsidRPr="00324158" w:rsidRDefault="009B7600" w:rsidP="00592D7B">
            <w:pPr>
              <w:spacing w:after="120"/>
              <w:rPr>
                <w:rFonts w:ascii="Arial" w:hAnsi="Arial" w:cs="Arial"/>
                <w:sz w:val="20"/>
                <w:szCs w:val="20"/>
              </w:rPr>
            </w:pPr>
          </w:p>
        </w:tc>
        <w:tc>
          <w:tcPr>
            <w:tcW w:w="747" w:type="dxa"/>
            <w:tcBorders>
              <w:left w:val="nil"/>
              <w:right w:val="nil"/>
            </w:tcBorders>
          </w:tcPr>
          <w:p w14:paraId="7081ED09" w14:textId="77777777" w:rsidR="009B7600" w:rsidRPr="00324158" w:rsidRDefault="009B7600" w:rsidP="00592D7B">
            <w:pPr>
              <w:spacing w:after="120"/>
              <w:rPr>
                <w:rFonts w:ascii="Arial" w:hAnsi="Arial" w:cs="Arial"/>
                <w:sz w:val="20"/>
                <w:szCs w:val="20"/>
              </w:rPr>
            </w:pPr>
          </w:p>
        </w:tc>
      </w:tr>
      <w:tr w:rsidR="009B7600" w:rsidRPr="00324158" w14:paraId="26546880" w14:textId="77777777">
        <w:tc>
          <w:tcPr>
            <w:tcW w:w="7668" w:type="dxa"/>
          </w:tcPr>
          <w:p w14:paraId="2450EBAC" w14:textId="77777777" w:rsidR="009B7600" w:rsidRPr="00324158" w:rsidRDefault="009B7600" w:rsidP="00592D7B">
            <w:pPr>
              <w:pStyle w:val="ListParagraph"/>
              <w:numPr>
                <w:ilvl w:val="0"/>
                <w:numId w:val="3"/>
              </w:numPr>
              <w:spacing w:after="120"/>
              <w:jc w:val="both"/>
              <w:rPr>
                <w:rFonts w:ascii="Arial" w:hAnsi="Arial" w:cs="Arial"/>
                <w:sz w:val="20"/>
                <w:szCs w:val="20"/>
                <w:lang w:val="en-AU"/>
              </w:rPr>
            </w:pPr>
            <w:r w:rsidRPr="00324158">
              <w:rPr>
                <w:rFonts w:ascii="Arial" w:hAnsi="Arial" w:cs="Arial"/>
                <w:sz w:val="20"/>
                <w:szCs w:val="20"/>
                <w:lang w:val="en-AU"/>
              </w:rPr>
              <w:t>Are there losses from fraud arising because of lack of segregation of duties?</w:t>
            </w:r>
          </w:p>
        </w:tc>
        <w:tc>
          <w:tcPr>
            <w:tcW w:w="801" w:type="dxa"/>
          </w:tcPr>
          <w:p w14:paraId="4F6DF68E" w14:textId="77777777" w:rsidR="009B7600" w:rsidRPr="00324158" w:rsidRDefault="009B7600" w:rsidP="00592D7B">
            <w:pPr>
              <w:spacing w:after="120"/>
              <w:rPr>
                <w:rFonts w:ascii="Arial" w:hAnsi="Arial" w:cs="Arial"/>
                <w:sz w:val="20"/>
                <w:szCs w:val="20"/>
              </w:rPr>
            </w:pPr>
          </w:p>
        </w:tc>
        <w:tc>
          <w:tcPr>
            <w:tcW w:w="774" w:type="dxa"/>
          </w:tcPr>
          <w:p w14:paraId="489893F5" w14:textId="77777777" w:rsidR="009B7600" w:rsidRPr="00324158" w:rsidRDefault="009B7600" w:rsidP="00592D7B">
            <w:pPr>
              <w:spacing w:after="120"/>
              <w:rPr>
                <w:rFonts w:ascii="Arial" w:hAnsi="Arial" w:cs="Arial"/>
                <w:sz w:val="20"/>
                <w:szCs w:val="20"/>
              </w:rPr>
            </w:pPr>
          </w:p>
        </w:tc>
        <w:tc>
          <w:tcPr>
            <w:tcW w:w="747" w:type="dxa"/>
          </w:tcPr>
          <w:p w14:paraId="2070E6D6" w14:textId="77777777" w:rsidR="009B7600" w:rsidRPr="00324158" w:rsidRDefault="009B7600" w:rsidP="00592D7B">
            <w:pPr>
              <w:spacing w:after="120"/>
              <w:rPr>
                <w:rFonts w:ascii="Arial" w:hAnsi="Arial" w:cs="Arial"/>
                <w:sz w:val="20"/>
                <w:szCs w:val="20"/>
              </w:rPr>
            </w:pPr>
          </w:p>
        </w:tc>
      </w:tr>
      <w:tr w:rsidR="009B7600" w:rsidRPr="00324158" w14:paraId="600C5947" w14:textId="77777777">
        <w:tc>
          <w:tcPr>
            <w:tcW w:w="7668" w:type="dxa"/>
          </w:tcPr>
          <w:p w14:paraId="0F39B84A" w14:textId="77777777" w:rsidR="009B7600" w:rsidRPr="00324158" w:rsidRDefault="009B7600" w:rsidP="00592D7B">
            <w:pPr>
              <w:pStyle w:val="ListParagraph"/>
              <w:numPr>
                <w:ilvl w:val="0"/>
                <w:numId w:val="3"/>
              </w:numPr>
              <w:spacing w:after="120"/>
              <w:jc w:val="both"/>
              <w:rPr>
                <w:rFonts w:ascii="Arial" w:hAnsi="Arial" w:cs="Arial"/>
                <w:sz w:val="20"/>
                <w:szCs w:val="20"/>
                <w:lang w:val="en-AU"/>
              </w:rPr>
            </w:pPr>
            <w:r w:rsidRPr="00324158">
              <w:rPr>
                <w:rFonts w:ascii="Arial" w:hAnsi="Arial" w:cs="Arial"/>
                <w:sz w:val="20"/>
                <w:szCs w:val="20"/>
                <w:lang w:val="en-AU"/>
              </w:rPr>
              <w:t>Are key accounting reconciliations reviewed by staff independent of the relevant accounting function?</w:t>
            </w:r>
          </w:p>
        </w:tc>
        <w:tc>
          <w:tcPr>
            <w:tcW w:w="801" w:type="dxa"/>
          </w:tcPr>
          <w:p w14:paraId="345FB4CB" w14:textId="77777777" w:rsidR="009B7600" w:rsidRPr="00324158" w:rsidRDefault="009B7600" w:rsidP="00592D7B">
            <w:pPr>
              <w:spacing w:after="120"/>
              <w:rPr>
                <w:rFonts w:ascii="Arial" w:hAnsi="Arial" w:cs="Arial"/>
                <w:sz w:val="20"/>
                <w:szCs w:val="20"/>
              </w:rPr>
            </w:pPr>
          </w:p>
        </w:tc>
        <w:tc>
          <w:tcPr>
            <w:tcW w:w="774" w:type="dxa"/>
          </w:tcPr>
          <w:p w14:paraId="56A79547" w14:textId="77777777" w:rsidR="009B7600" w:rsidRPr="00324158" w:rsidRDefault="009B7600" w:rsidP="00592D7B">
            <w:pPr>
              <w:spacing w:after="120"/>
              <w:rPr>
                <w:rFonts w:ascii="Arial" w:hAnsi="Arial" w:cs="Arial"/>
                <w:sz w:val="20"/>
                <w:szCs w:val="20"/>
              </w:rPr>
            </w:pPr>
          </w:p>
        </w:tc>
        <w:tc>
          <w:tcPr>
            <w:tcW w:w="747" w:type="dxa"/>
          </w:tcPr>
          <w:p w14:paraId="7616B435" w14:textId="77777777" w:rsidR="009B7600" w:rsidRPr="00324158" w:rsidRDefault="009B7600" w:rsidP="00592D7B">
            <w:pPr>
              <w:spacing w:after="120"/>
              <w:rPr>
                <w:rFonts w:ascii="Arial" w:hAnsi="Arial" w:cs="Arial"/>
                <w:sz w:val="20"/>
                <w:szCs w:val="20"/>
              </w:rPr>
            </w:pPr>
          </w:p>
        </w:tc>
      </w:tr>
      <w:tr w:rsidR="009B7600" w:rsidRPr="00324158" w14:paraId="1BB0014A" w14:textId="77777777" w:rsidTr="001037D7">
        <w:tc>
          <w:tcPr>
            <w:tcW w:w="7668" w:type="dxa"/>
            <w:tcBorders>
              <w:bottom w:val="single" w:sz="4" w:space="0" w:color="auto"/>
            </w:tcBorders>
          </w:tcPr>
          <w:p w14:paraId="54C9D4BB" w14:textId="77777777" w:rsidR="009B7600" w:rsidRPr="00324158" w:rsidRDefault="009B7600" w:rsidP="00592D7B">
            <w:pPr>
              <w:pStyle w:val="ListParagraph"/>
              <w:numPr>
                <w:ilvl w:val="0"/>
                <w:numId w:val="3"/>
              </w:numPr>
              <w:spacing w:after="120"/>
              <w:jc w:val="both"/>
              <w:rPr>
                <w:rFonts w:ascii="Arial" w:hAnsi="Arial" w:cs="Arial"/>
                <w:sz w:val="20"/>
                <w:szCs w:val="20"/>
                <w:lang w:val="en-AU"/>
              </w:rPr>
            </w:pPr>
            <w:r w:rsidRPr="00324158">
              <w:rPr>
                <w:rFonts w:ascii="Arial" w:hAnsi="Arial" w:cs="Arial"/>
                <w:sz w:val="20"/>
                <w:szCs w:val="20"/>
                <w:lang w:val="en-AU"/>
              </w:rPr>
              <w:t>Is the work of administration and funds management staff subject to review and supervision by more senior personnel?</w:t>
            </w:r>
          </w:p>
        </w:tc>
        <w:tc>
          <w:tcPr>
            <w:tcW w:w="801" w:type="dxa"/>
            <w:tcBorders>
              <w:bottom w:val="single" w:sz="4" w:space="0" w:color="auto"/>
            </w:tcBorders>
          </w:tcPr>
          <w:p w14:paraId="5DF2DEE7" w14:textId="77777777" w:rsidR="009B7600" w:rsidRPr="00324158" w:rsidRDefault="009B7600" w:rsidP="00592D7B">
            <w:pPr>
              <w:spacing w:after="120"/>
              <w:rPr>
                <w:rFonts w:ascii="Arial" w:hAnsi="Arial" w:cs="Arial"/>
                <w:sz w:val="20"/>
                <w:szCs w:val="20"/>
              </w:rPr>
            </w:pPr>
          </w:p>
        </w:tc>
        <w:tc>
          <w:tcPr>
            <w:tcW w:w="774" w:type="dxa"/>
            <w:tcBorders>
              <w:bottom w:val="single" w:sz="4" w:space="0" w:color="auto"/>
            </w:tcBorders>
          </w:tcPr>
          <w:p w14:paraId="495E1D02" w14:textId="77777777" w:rsidR="009B7600" w:rsidRPr="00324158" w:rsidRDefault="009B7600" w:rsidP="00592D7B">
            <w:pPr>
              <w:spacing w:after="120"/>
              <w:rPr>
                <w:rFonts w:ascii="Arial" w:hAnsi="Arial" w:cs="Arial"/>
                <w:sz w:val="20"/>
                <w:szCs w:val="20"/>
              </w:rPr>
            </w:pPr>
          </w:p>
        </w:tc>
        <w:tc>
          <w:tcPr>
            <w:tcW w:w="747" w:type="dxa"/>
            <w:tcBorders>
              <w:bottom w:val="single" w:sz="4" w:space="0" w:color="auto"/>
            </w:tcBorders>
          </w:tcPr>
          <w:p w14:paraId="3A8BAE71" w14:textId="77777777" w:rsidR="009B7600" w:rsidRPr="00324158" w:rsidRDefault="009B7600" w:rsidP="00592D7B">
            <w:pPr>
              <w:spacing w:after="120"/>
              <w:rPr>
                <w:rFonts w:ascii="Arial" w:hAnsi="Arial" w:cs="Arial"/>
                <w:sz w:val="20"/>
                <w:szCs w:val="20"/>
              </w:rPr>
            </w:pPr>
          </w:p>
        </w:tc>
      </w:tr>
      <w:tr w:rsidR="009B7600" w:rsidRPr="00324158" w14:paraId="5E283174" w14:textId="77777777" w:rsidTr="001037D7">
        <w:tc>
          <w:tcPr>
            <w:tcW w:w="7668" w:type="dxa"/>
            <w:tcBorders>
              <w:left w:val="nil"/>
              <w:right w:val="nil"/>
            </w:tcBorders>
          </w:tcPr>
          <w:p w14:paraId="4A2E3E5C" w14:textId="77777777" w:rsidR="0084625D" w:rsidRPr="00324158" w:rsidRDefault="0084625D" w:rsidP="00592D7B">
            <w:pPr>
              <w:spacing w:after="120"/>
              <w:jc w:val="both"/>
              <w:rPr>
                <w:rFonts w:ascii="Arial" w:hAnsi="Arial" w:cs="Arial"/>
                <w:b/>
                <w:sz w:val="20"/>
                <w:szCs w:val="20"/>
                <w:lang w:val="en-AU"/>
              </w:rPr>
            </w:pPr>
          </w:p>
          <w:p w14:paraId="6B1B3E63" w14:textId="77777777" w:rsidR="009B7600" w:rsidRPr="00324158" w:rsidRDefault="009B7600" w:rsidP="00592D7B">
            <w:pPr>
              <w:spacing w:after="120"/>
              <w:jc w:val="both"/>
              <w:rPr>
                <w:rFonts w:ascii="Arial" w:hAnsi="Arial" w:cs="Arial"/>
                <w:b/>
                <w:sz w:val="20"/>
                <w:szCs w:val="20"/>
                <w:lang w:val="en-AU"/>
              </w:rPr>
            </w:pPr>
            <w:r w:rsidRPr="00324158">
              <w:rPr>
                <w:rFonts w:ascii="Arial" w:hAnsi="Arial" w:cs="Arial"/>
                <w:b/>
                <w:sz w:val="20"/>
                <w:szCs w:val="20"/>
                <w:lang w:val="en-AU"/>
              </w:rPr>
              <w:lastRenderedPageBreak/>
              <w:t>Access to records</w:t>
            </w:r>
          </w:p>
        </w:tc>
        <w:tc>
          <w:tcPr>
            <w:tcW w:w="801" w:type="dxa"/>
            <w:tcBorders>
              <w:left w:val="nil"/>
              <w:right w:val="nil"/>
            </w:tcBorders>
          </w:tcPr>
          <w:p w14:paraId="0F355C8C" w14:textId="77777777" w:rsidR="009B7600" w:rsidRPr="00324158" w:rsidRDefault="009B7600" w:rsidP="00592D7B">
            <w:pPr>
              <w:spacing w:after="120"/>
              <w:rPr>
                <w:rFonts w:ascii="Arial" w:hAnsi="Arial" w:cs="Arial"/>
                <w:sz w:val="20"/>
                <w:szCs w:val="20"/>
              </w:rPr>
            </w:pPr>
          </w:p>
        </w:tc>
        <w:tc>
          <w:tcPr>
            <w:tcW w:w="774" w:type="dxa"/>
            <w:tcBorders>
              <w:left w:val="nil"/>
              <w:right w:val="nil"/>
            </w:tcBorders>
          </w:tcPr>
          <w:p w14:paraId="0D2C0EA6" w14:textId="77777777" w:rsidR="009B7600" w:rsidRPr="00324158" w:rsidRDefault="009B7600" w:rsidP="00592D7B">
            <w:pPr>
              <w:spacing w:after="120"/>
              <w:rPr>
                <w:rFonts w:ascii="Arial" w:hAnsi="Arial" w:cs="Arial"/>
                <w:sz w:val="20"/>
                <w:szCs w:val="20"/>
              </w:rPr>
            </w:pPr>
          </w:p>
        </w:tc>
        <w:tc>
          <w:tcPr>
            <w:tcW w:w="747" w:type="dxa"/>
            <w:tcBorders>
              <w:left w:val="nil"/>
              <w:right w:val="nil"/>
            </w:tcBorders>
          </w:tcPr>
          <w:p w14:paraId="6E3ABB16" w14:textId="77777777" w:rsidR="009B7600" w:rsidRPr="00324158" w:rsidRDefault="009B7600" w:rsidP="00592D7B">
            <w:pPr>
              <w:spacing w:after="120"/>
              <w:rPr>
                <w:rFonts w:ascii="Arial" w:hAnsi="Arial" w:cs="Arial"/>
                <w:sz w:val="20"/>
                <w:szCs w:val="20"/>
              </w:rPr>
            </w:pPr>
          </w:p>
        </w:tc>
      </w:tr>
      <w:tr w:rsidR="004A704F" w:rsidRPr="00324158" w14:paraId="44C257FA" w14:textId="77777777">
        <w:tc>
          <w:tcPr>
            <w:tcW w:w="7668" w:type="dxa"/>
          </w:tcPr>
          <w:p w14:paraId="46FE0FB9" w14:textId="77777777" w:rsidR="00221E7E" w:rsidRPr="00324158" w:rsidRDefault="009B7600" w:rsidP="00592D7B">
            <w:pPr>
              <w:pStyle w:val="ListParagraph"/>
              <w:numPr>
                <w:ilvl w:val="0"/>
                <w:numId w:val="4"/>
              </w:numPr>
              <w:spacing w:after="120"/>
              <w:jc w:val="both"/>
              <w:rPr>
                <w:rFonts w:ascii="Arial" w:hAnsi="Arial" w:cs="Arial"/>
                <w:sz w:val="20"/>
                <w:szCs w:val="20"/>
                <w:lang w:val="en-AU"/>
              </w:rPr>
            </w:pPr>
            <w:r w:rsidRPr="00324158">
              <w:rPr>
                <w:rFonts w:ascii="Arial" w:hAnsi="Arial" w:cs="Arial"/>
                <w:sz w:val="20"/>
                <w:szCs w:val="20"/>
                <w:lang w:val="en-AU"/>
              </w:rPr>
              <w:t>Are there losses arising from unauthorised access to records?</w:t>
            </w:r>
          </w:p>
        </w:tc>
        <w:tc>
          <w:tcPr>
            <w:tcW w:w="801" w:type="dxa"/>
          </w:tcPr>
          <w:p w14:paraId="1BAE0B38" w14:textId="77777777" w:rsidR="00834BA7" w:rsidRPr="00324158" w:rsidRDefault="00834BA7" w:rsidP="00592D7B">
            <w:pPr>
              <w:spacing w:after="120"/>
              <w:rPr>
                <w:rFonts w:ascii="Arial" w:hAnsi="Arial" w:cs="Arial"/>
                <w:sz w:val="20"/>
                <w:szCs w:val="20"/>
              </w:rPr>
            </w:pPr>
          </w:p>
        </w:tc>
        <w:tc>
          <w:tcPr>
            <w:tcW w:w="774" w:type="dxa"/>
          </w:tcPr>
          <w:p w14:paraId="7EF1231B" w14:textId="77777777" w:rsidR="00203F3D" w:rsidRPr="00324158" w:rsidRDefault="00203F3D" w:rsidP="00592D7B">
            <w:pPr>
              <w:spacing w:after="120"/>
              <w:rPr>
                <w:rFonts w:ascii="Arial" w:hAnsi="Arial" w:cs="Arial"/>
                <w:sz w:val="20"/>
                <w:szCs w:val="20"/>
              </w:rPr>
            </w:pPr>
          </w:p>
        </w:tc>
        <w:tc>
          <w:tcPr>
            <w:tcW w:w="747" w:type="dxa"/>
          </w:tcPr>
          <w:p w14:paraId="03DCB2C1" w14:textId="77777777" w:rsidR="00221E7E" w:rsidRPr="00324158" w:rsidRDefault="00221E7E" w:rsidP="00592D7B">
            <w:pPr>
              <w:spacing w:after="120"/>
              <w:rPr>
                <w:rFonts w:ascii="Arial" w:hAnsi="Arial" w:cs="Arial"/>
                <w:sz w:val="20"/>
                <w:szCs w:val="20"/>
              </w:rPr>
            </w:pPr>
          </w:p>
        </w:tc>
      </w:tr>
      <w:tr w:rsidR="004A704F" w:rsidRPr="00324158" w14:paraId="49DF91BA" w14:textId="77777777">
        <w:tc>
          <w:tcPr>
            <w:tcW w:w="7668" w:type="dxa"/>
          </w:tcPr>
          <w:p w14:paraId="6EB5DEB2" w14:textId="77777777" w:rsidR="00C1409A" w:rsidRPr="00324158" w:rsidRDefault="009B7600" w:rsidP="00592D7B">
            <w:pPr>
              <w:pStyle w:val="ListParagraph"/>
              <w:numPr>
                <w:ilvl w:val="0"/>
                <w:numId w:val="4"/>
              </w:numPr>
              <w:spacing w:after="120"/>
              <w:jc w:val="both"/>
              <w:rPr>
                <w:rFonts w:ascii="Arial" w:hAnsi="Arial" w:cs="Arial"/>
                <w:sz w:val="20"/>
                <w:szCs w:val="20"/>
                <w:lang w:val="en-AU"/>
              </w:rPr>
            </w:pPr>
            <w:r w:rsidRPr="00324158">
              <w:rPr>
                <w:rFonts w:ascii="Arial" w:hAnsi="Arial" w:cs="Arial"/>
                <w:sz w:val="20"/>
                <w:szCs w:val="20"/>
                <w:lang w:val="en-AU"/>
              </w:rPr>
              <w:t>Is the fund’s accountant restricted from having access to members’ records?</w:t>
            </w:r>
          </w:p>
        </w:tc>
        <w:tc>
          <w:tcPr>
            <w:tcW w:w="801" w:type="dxa"/>
          </w:tcPr>
          <w:p w14:paraId="522D3A70" w14:textId="77777777" w:rsidR="00834BA7" w:rsidRPr="00324158" w:rsidRDefault="00834BA7" w:rsidP="00592D7B">
            <w:pPr>
              <w:spacing w:after="120"/>
              <w:rPr>
                <w:rFonts w:ascii="Arial" w:hAnsi="Arial" w:cs="Arial"/>
                <w:sz w:val="20"/>
                <w:szCs w:val="20"/>
              </w:rPr>
            </w:pPr>
          </w:p>
        </w:tc>
        <w:tc>
          <w:tcPr>
            <w:tcW w:w="774" w:type="dxa"/>
          </w:tcPr>
          <w:p w14:paraId="2C27CA8F" w14:textId="77777777" w:rsidR="00203F3D" w:rsidRPr="00324158" w:rsidRDefault="00203F3D" w:rsidP="00592D7B">
            <w:pPr>
              <w:spacing w:after="120"/>
              <w:rPr>
                <w:rFonts w:ascii="Arial" w:hAnsi="Arial" w:cs="Arial"/>
                <w:sz w:val="20"/>
                <w:szCs w:val="20"/>
              </w:rPr>
            </w:pPr>
          </w:p>
        </w:tc>
        <w:tc>
          <w:tcPr>
            <w:tcW w:w="747" w:type="dxa"/>
          </w:tcPr>
          <w:p w14:paraId="0D928AB2" w14:textId="77777777" w:rsidR="00A555BA" w:rsidRPr="00324158" w:rsidRDefault="00A555BA" w:rsidP="00592D7B">
            <w:pPr>
              <w:spacing w:after="120"/>
              <w:rPr>
                <w:rFonts w:ascii="Arial" w:hAnsi="Arial" w:cs="Arial"/>
                <w:sz w:val="20"/>
                <w:szCs w:val="20"/>
              </w:rPr>
            </w:pPr>
          </w:p>
        </w:tc>
      </w:tr>
      <w:tr w:rsidR="004A704F" w:rsidRPr="00324158" w14:paraId="50683CDF" w14:textId="77777777" w:rsidTr="001037D7">
        <w:tc>
          <w:tcPr>
            <w:tcW w:w="7668" w:type="dxa"/>
            <w:tcBorders>
              <w:bottom w:val="single" w:sz="4" w:space="0" w:color="auto"/>
            </w:tcBorders>
          </w:tcPr>
          <w:p w14:paraId="20E655DA" w14:textId="77777777" w:rsidR="00DB7AD5" w:rsidRPr="00324158" w:rsidRDefault="007633C6" w:rsidP="00592D7B">
            <w:pPr>
              <w:pStyle w:val="ListParagraph"/>
              <w:numPr>
                <w:ilvl w:val="0"/>
                <w:numId w:val="4"/>
              </w:numPr>
              <w:spacing w:after="120"/>
              <w:jc w:val="both"/>
              <w:rPr>
                <w:rFonts w:ascii="Arial" w:hAnsi="Arial" w:cs="Arial"/>
                <w:sz w:val="20"/>
                <w:szCs w:val="20"/>
              </w:rPr>
            </w:pPr>
            <w:r w:rsidRPr="00324158">
              <w:rPr>
                <w:rFonts w:ascii="Arial" w:hAnsi="Arial" w:cs="Arial"/>
                <w:sz w:val="20"/>
                <w:szCs w:val="20"/>
              </w:rPr>
              <w:t>Are there electronic data processing operational controls such as passwords in place?</w:t>
            </w:r>
          </w:p>
        </w:tc>
        <w:tc>
          <w:tcPr>
            <w:tcW w:w="801" w:type="dxa"/>
            <w:tcBorders>
              <w:bottom w:val="single" w:sz="4" w:space="0" w:color="auto"/>
            </w:tcBorders>
          </w:tcPr>
          <w:p w14:paraId="3F785866" w14:textId="77777777" w:rsidR="007633C6" w:rsidRPr="00324158" w:rsidRDefault="007633C6" w:rsidP="00592D7B">
            <w:pPr>
              <w:spacing w:after="120"/>
              <w:rPr>
                <w:rFonts w:ascii="Arial" w:hAnsi="Arial" w:cs="Arial"/>
                <w:sz w:val="20"/>
                <w:szCs w:val="20"/>
              </w:rPr>
            </w:pPr>
          </w:p>
        </w:tc>
        <w:tc>
          <w:tcPr>
            <w:tcW w:w="774" w:type="dxa"/>
            <w:tcBorders>
              <w:bottom w:val="single" w:sz="4" w:space="0" w:color="auto"/>
            </w:tcBorders>
          </w:tcPr>
          <w:p w14:paraId="06E4107C" w14:textId="77777777" w:rsidR="00203F3D" w:rsidRPr="00324158" w:rsidRDefault="00203F3D" w:rsidP="00592D7B">
            <w:pPr>
              <w:spacing w:after="120"/>
              <w:rPr>
                <w:rFonts w:ascii="Arial" w:hAnsi="Arial" w:cs="Arial"/>
                <w:sz w:val="20"/>
                <w:szCs w:val="20"/>
              </w:rPr>
            </w:pPr>
          </w:p>
        </w:tc>
        <w:tc>
          <w:tcPr>
            <w:tcW w:w="747" w:type="dxa"/>
            <w:tcBorders>
              <w:bottom w:val="single" w:sz="4" w:space="0" w:color="auto"/>
            </w:tcBorders>
          </w:tcPr>
          <w:p w14:paraId="765906D6" w14:textId="77777777" w:rsidR="00221E7E" w:rsidRPr="00324158" w:rsidRDefault="00221E7E" w:rsidP="00592D7B">
            <w:pPr>
              <w:spacing w:after="120"/>
              <w:rPr>
                <w:rFonts w:ascii="Arial" w:hAnsi="Arial" w:cs="Arial"/>
                <w:sz w:val="20"/>
                <w:szCs w:val="20"/>
              </w:rPr>
            </w:pPr>
          </w:p>
        </w:tc>
      </w:tr>
      <w:tr w:rsidR="009B7600" w:rsidRPr="00324158" w14:paraId="2529A65C" w14:textId="77777777" w:rsidTr="001037D7">
        <w:tc>
          <w:tcPr>
            <w:tcW w:w="7668" w:type="dxa"/>
            <w:tcBorders>
              <w:left w:val="nil"/>
              <w:right w:val="nil"/>
            </w:tcBorders>
          </w:tcPr>
          <w:p w14:paraId="49F41E0A" w14:textId="77777777" w:rsidR="0084625D" w:rsidRPr="00324158" w:rsidRDefault="0084625D" w:rsidP="00592D7B">
            <w:pPr>
              <w:spacing w:after="120"/>
              <w:jc w:val="both"/>
              <w:rPr>
                <w:rFonts w:ascii="Arial" w:hAnsi="Arial" w:cs="Arial"/>
                <w:b/>
                <w:sz w:val="20"/>
                <w:szCs w:val="20"/>
                <w:lang w:val="en-AU"/>
              </w:rPr>
            </w:pPr>
          </w:p>
          <w:p w14:paraId="3531361B" w14:textId="77777777" w:rsidR="009B7600" w:rsidRPr="00324158" w:rsidRDefault="009B7600" w:rsidP="00592D7B">
            <w:pPr>
              <w:spacing w:after="120"/>
              <w:jc w:val="both"/>
              <w:rPr>
                <w:rFonts w:ascii="Arial" w:hAnsi="Arial" w:cs="Arial"/>
                <w:b/>
                <w:sz w:val="20"/>
                <w:szCs w:val="20"/>
                <w:lang w:val="en-AU"/>
              </w:rPr>
            </w:pPr>
            <w:r w:rsidRPr="00324158">
              <w:rPr>
                <w:rFonts w:ascii="Arial" w:hAnsi="Arial" w:cs="Arial"/>
                <w:b/>
                <w:sz w:val="20"/>
                <w:szCs w:val="20"/>
                <w:lang w:val="en-AU"/>
              </w:rPr>
              <w:t>Investments</w:t>
            </w:r>
          </w:p>
        </w:tc>
        <w:tc>
          <w:tcPr>
            <w:tcW w:w="801" w:type="dxa"/>
            <w:tcBorders>
              <w:left w:val="nil"/>
              <w:right w:val="nil"/>
            </w:tcBorders>
          </w:tcPr>
          <w:p w14:paraId="3BF586CC" w14:textId="77777777" w:rsidR="009B7600" w:rsidRPr="00324158" w:rsidRDefault="009B7600" w:rsidP="00592D7B">
            <w:pPr>
              <w:spacing w:after="120"/>
              <w:rPr>
                <w:rFonts w:ascii="Arial" w:hAnsi="Arial" w:cs="Arial"/>
                <w:sz w:val="20"/>
                <w:szCs w:val="20"/>
              </w:rPr>
            </w:pPr>
          </w:p>
        </w:tc>
        <w:tc>
          <w:tcPr>
            <w:tcW w:w="774" w:type="dxa"/>
            <w:tcBorders>
              <w:left w:val="nil"/>
              <w:right w:val="nil"/>
            </w:tcBorders>
          </w:tcPr>
          <w:p w14:paraId="5541038B" w14:textId="77777777" w:rsidR="009B7600" w:rsidRPr="00324158" w:rsidRDefault="009B7600" w:rsidP="00592D7B">
            <w:pPr>
              <w:spacing w:after="120"/>
              <w:rPr>
                <w:rFonts w:ascii="Arial" w:hAnsi="Arial" w:cs="Arial"/>
                <w:sz w:val="20"/>
                <w:szCs w:val="20"/>
              </w:rPr>
            </w:pPr>
          </w:p>
        </w:tc>
        <w:tc>
          <w:tcPr>
            <w:tcW w:w="747" w:type="dxa"/>
            <w:tcBorders>
              <w:left w:val="nil"/>
              <w:right w:val="nil"/>
            </w:tcBorders>
          </w:tcPr>
          <w:p w14:paraId="3A31D79E" w14:textId="77777777" w:rsidR="009B7600" w:rsidRPr="00324158" w:rsidRDefault="009B7600" w:rsidP="00592D7B">
            <w:pPr>
              <w:spacing w:after="120"/>
              <w:rPr>
                <w:rFonts w:ascii="Arial" w:hAnsi="Arial" w:cs="Arial"/>
                <w:sz w:val="20"/>
                <w:szCs w:val="20"/>
              </w:rPr>
            </w:pPr>
          </w:p>
        </w:tc>
      </w:tr>
      <w:tr w:rsidR="009B7600" w:rsidRPr="00324158" w14:paraId="287A5355" w14:textId="77777777">
        <w:tc>
          <w:tcPr>
            <w:tcW w:w="7668" w:type="dxa"/>
          </w:tcPr>
          <w:p w14:paraId="49DFE8B8"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Are there losses arising from inadequate management information?</w:t>
            </w:r>
          </w:p>
        </w:tc>
        <w:tc>
          <w:tcPr>
            <w:tcW w:w="801" w:type="dxa"/>
          </w:tcPr>
          <w:p w14:paraId="2DEFB7C2" w14:textId="77777777" w:rsidR="009B7600" w:rsidRPr="00324158" w:rsidRDefault="009B7600" w:rsidP="00592D7B">
            <w:pPr>
              <w:spacing w:after="120"/>
              <w:rPr>
                <w:rFonts w:ascii="Arial" w:hAnsi="Arial" w:cs="Arial"/>
                <w:sz w:val="20"/>
                <w:szCs w:val="20"/>
              </w:rPr>
            </w:pPr>
          </w:p>
        </w:tc>
        <w:tc>
          <w:tcPr>
            <w:tcW w:w="774" w:type="dxa"/>
          </w:tcPr>
          <w:p w14:paraId="606949F1" w14:textId="77777777" w:rsidR="009B7600" w:rsidRPr="00324158" w:rsidRDefault="009B7600" w:rsidP="00592D7B">
            <w:pPr>
              <w:spacing w:after="120"/>
              <w:rPr>
                <w:rFonts w:ascii="Arial" w:hAnsi="Arial" w:cs="Arial"/>
                <w:sz w:val="20"/>
                <w:szCs w:val="20"/>
              </w:rPr>
            </w:pPr>
          </w:p>
        </w:tc>
        <w:tc>
          <w:tcPr>
            <w:tcW w:w="747" w:type="dxa"/>
          </w:tcPr>
          <w:p w14:paraId="424692CB" w14:textId="77777777" w:rsidR="009B7600" w:rsidRPr="00324158" w:rsidRDefault="009B7600" w:rsidP="00592D7B">
            <w:pPr>
              <w:spacing w:after="120"/>
              <w:rPr>
                <w:rFonts w:ascii="Arial" w:hAnsi="Arial" w:cs="Arial"/>
                <w:sz w:val="20"/>
                <w:szCs w:val="20"/>
              </w:rPr>
            </w:pPr>
          </w:p>
        </w:tc>
      </w:tr>
      <w:tr w:rsidR="009B7600" w:rsidRPr="00324158" w14:paraId="693D463B" w14:textId="77777777" w:rsidTr="009B7600">
        <w:trPr>
          <w:trHeight w:val="77"/>
        </w:trPr>
        <w:tc>
          <w:tcPr>
            <w:tcW w:w="7668" w:type="dxa"/>
          </w:tcPr>
          <w:p w14:paraId="77DBB8B2"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Are all investment transactions authorised and recorded correctly?</w:t>
            </w:r>
          </w:p>
        </w:tc>
        <w:tc>
          <w:tcPr>
            <w:tcW w:w="801" w:type="dxa"/>
          </w:tcPr>
          <w:p w14:paraId="4349762E" w14:textId="77777777" w:rsidR="009B7600" w:rsidRPr="00324158" w:rsidRDefault="009B7600" w:rsidP="00592D7B">
            <w:pPr>
              <w:spacing w:after="120"/>
              <w:rPr>
                <w:rFonts w:ascii="Arial" w:hAnsi="Arial" w:cs="Arial"/>
                <w:sz w:val="20"/>
                <w:szCs w:val="20"/>
              </w:rPr>
            </w:pPr>
          </w:p>
        </w:tc>
        <w:tc>
          <w:tcPr>
            <w:tcW w:w="774" w:type="dxa"/>
          </w:tcPr>
          <w:p w14:paraId="7447A3BD" w14:textId="77777777" w:rsidR="009B7600" w:rsidRPr="00324158" w:rsidRDefault="009B7600" w:rsidP="00592D7B">
            <w:pPr>
              <w:spacing w:after="120"/>
              <w:rPr>
                <w:rFonts w:ascii="Arial" w:hAnsi="Arial" w:cs="Arial"/>
                <w:sz w:val="20"/>
                <w:szCs w:val="20"/>
              </w:rPr>
            </w:pPr>
          </w:p>
        </w:tc>
        <w:tc>
          <w:tcPr>
            <w:tcW w:w="747" w:type="dxa"/>
          </w:tcPr>
          <w:p w14:paraId="7B61927A" w14:textId="77777777" w:rsidR="009B7600" w:rsidRPr="00324158" w:rsidRDefault="009B7600" w:rsidP="00592D7B">
            <w:pPr>
              <w:spacing w:after="120"/>
              <w:rPr>
                <w:rFonts w:ascii="Arial" w:hAnsi="Arial" w:cs="Arial"/>
                <w:sz w:val="20"/>
                <w:szCs w:val="20"/>
              </w:rPr>
            </w:pPr>
          </w:p>
        </w:tc>
      </w:tr>
      <w:tr w:rsidR="009B7600" w:rsidRPr="00324158" w14:paraId="727A918D" w14:textId="77777777" w:rsidTr="009B7600">
        <w:trPr>
          <w:trHeight w:val="77"/>
        </w:trPr>
        <w:tc>
          <w:tcPr>
            <w:tcW w:w="7668" w:type="dxa"/>
          </w:tcPr>
          <w:p w14:paraId="6EBC45A2"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Are investment managers held accountable for investment decisions made under their authority?</w:t>
            </w:r>
          </w:p>
        </w:tc>
        <w:tc>
          <w:tcPr>
            <w:tcW w:w="801" w:type="dxa"/>
          </w:tcPr>
          <w:p w14:paraId="47C84FE3" w14:textId="77777777" w:rsidR="009B7600" w:rsidRPr="00324158" w:rsidRDefault="009B7600" w:rsidP="00592D7B">
            <w:pPr>
              <w:spacing w:after="120"/>
              <w:rPr>
                <w:rFonts w:ascii="Arial" w:hAnsi="Arial" w:cs="Arial"/>
                <w:sz w:val="20"/>
                <w:szCs w:val="20"/>
              </w:rPr>
            </w:pPr>
          </w:p>
        </w:tc>
        <w:tc>
          <w:tcPr>
            <w:tcW w:w="774" w:type="dxa"/>
          </w:tcPr>
          <w:p w14:paraId="6AAD9100" w14:textId="77777777" w:rsidR="009B7600" w:rsidRPr="00324158" w:rsidRDefault="009B7600" w:rsidP="00592D7B">
            <w:pPr>
              <w:spacing w:after="120"/>
              <w:rPr>
                <w:rFonts w:ascii="Arial" w:hAnsi="Arial" w:cs="Arial"/>
                <w:sz w:val="20"/>
                <w:szCs w:val="20"/>
              </w:rPr>
            </w:pPr>
          </w:p>
        </w:tc>
        <w:tc>
          <w:tcPr>
            <w:tcW w:w="747" w:type="dxa"/>
          </w:tcPr>
          <w:p w14:paraId="1FA0AF87" w14:textId="77777777" w:rsidR="009B7600" w:rsidRPr="00324158" w:rsidRDefault="009B7600" w:rsidP="00592D7B">
            <w:pPr>
              <w:spacing w:after="120"/>
              <w:rPr>
                <w:rFonts w:ascii="Arial" w:hAnsi="Arial" w:cs="Arial"/>
                <w:sz w:val="20"/>
                <w:szCs w:val="20"/>
              </w:rPr>
            </w:pPr>
          </w:p>
        </w:tc>
      </w:tr>
      <w:tr w:rsidR="009B7600" w:rsidRPr="00324158" w14:paraId="22C5771D" w14:textId="77777777" w:rsidTr="009B7600">
        <w:trPr>
          <w:trHeight w:val="77"/>
        </w:trPr>
        <w:tc>
          <w:tcPr>
            <w:tcW w:w="7668" w:type="dxa"/>
          </w:tcPr>
          <w:p w14:paraId="632EC150"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Are investments properly safeguarded?</w:t>
            </w:r>
          </w:p>
        </w:tc>
        <w:tc>
          <w:tcPr>
            <w:tcW w:w="801" w:type="dxa"/>
          </w:tcPr>
          <w:p w14:paraId="13BAF3E8" w14:textId="77777777" w:rsidR="009B7600" w:rsidRPr="00324158" w:rsidRDefault="009B7600" w:rsidP="00592D7B">
            <w:pPr>
              <w:spacing w:after="120"/>
              <w:rPr>
                <w:rFonts w:ascii="Arial" w:hAnsi="Arial" w:cs="Arial"/>
                <w:sz w:val="20"/>
                <w:szCs w:val="20"/>
              </w:rPr>
            </w:pPr>
          </w:p>
        </w:tc>
        <w:tc>
          <w:tcPr>
            <w:tcW w:w="774" w:type="dxa"/>
          </w:tcPr>
          <w:p w14:paraId="062BB698" w14:textId="77777777" w:rsidR="009B7600" w:rsidRPr="00324158" w:rsidRDefault="009B7600" w:rsidP="00592D7B">
            <w:pPr>
              <w:spacing w:after="120"/>
              <w:rPr>
                <w:rFonts w:ascii="Arial" w:hAnsi="Arial" w:cs="Arial"/>
                <w:sz w:val="20"/>
                <w:szCs w:val="20"/>
              </w:rPr>
            </w:pPr>
          </w:p>
        </w:tc>
        <w:tc>
          <w:tcPr>
            <w:tcW w:w="747" w:type="dxa"/>
          </w:tcPr>
          <w:p w14:paraId="5608983E" w14:textId="77777777" w:rsidR="009B7600" w:rsidRPr="00324158" w:rsidRDefault="009B7600" w:rsidP="00592D7B">
            <w:pPr>
              <w:spacing w:after="120"/>
              <w:rPr>
                <w:rFonts w:ascii="Arial" w:hAnsi="Arial" w:cs="Arial"/>
                <w:sz w:val="20"/>
                <w:szCs w:val="20"/>
              </w:rPr>
            </w:pPr>
          </w:p>
        </w:tc>
      </w:tr>
      <w:tr w:rsidR="009B7600" w:rsidRPr="00324158" w14:paraId="58B810B3" w14:textId="77777777" w:rsidTr="009B7600">
        <w:trPr>
          <w:trHeight w:val="77"/>
        </w:trPr>
        <w:tc>
          <w:tcPr>
            <w:tcW w:w="7668" w:type="dxa"/>
          </w:tcPr>
          <w:p w14:paraId="0C775F4B"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Is there regular reconciliations between investment management reports and accounting records?</w:t>
            </w:r>
          </w:p>
        </w:tc>
        <w:tc>
          <w:tcPr>
            <w:tcW w:w="801" w:type="dxa"/>
          </w:tcPr>
          <w:p w14:paraId="5A8F65DC" w14:textId="77777777" w:rsidR="009B7600" w:rsidRPr="00324158" w:rsidRDefault="009B7600" w:rsidP="00592D7B">
            <w:pPr>
              <w:spacing w:after="120"/>
              <w:rPr>
                <w:rFonts w:ascii="Arial" w:hAnsi="Arial" w:cs="Arial"/>
                <w:sz w:val="20"/>
                <w:szCs w:val="20"/>
              </w:rPr>
            </w:pPr>
          </w:p>
        </w:tc>
        <w:tc>
          <w:tcPr>
            <w:tcW w:w="774" w:type="dxa"/>
          </w:tcPr>
          <w:p w14:paraId="4A4389CE" w14:textId="77777777" w:rsidR="009B7600" w:rsidRPr="00324158" w:rsidRDefault="009B7600" w:rsidP="00592D7B">
            <w:pPr>
              <w:spacing w:after="120"/>
              <w:rPr>
                <w:rFonts w:ascii="Arial" w:hAnsi="Arial" w:cs="Arial"/>
                <w:sz w:val="20"/>
                <w:szCs w:val="20"/>
              </w:rPr>
            </w:pPr>
          </w:p>
        </w:tc>
        <w:tc>
          <w:tcPr>
            <w:tcW w:w="747" w:type="dxa"/>
          </w:tcPr>
          <w:p w14:paraId="1C0A785C" w14:textId="77777777" w:rsidR="009B7600" w:rsidRPr="00324158" w:rsidRDefault="009B7600" w:rsidP="00592D7B">
            <w:pPr>
              <w:spacing w:after="120"/>
              <w:rPr>
                <w:rFonts w:ascii="Arial" w:hAnsi="Arial" w:cs="Arial"/>
                <w:sz w:val="20"/>
                <w:szCs w:val="20"/>
              </w:rPr>
            </w:pPr>
          </w:p>
        </w:tc>
      </w:tr>
      <w:tr w:rsidR="009B7600" w:rsidRPr="00324158" w14:paraId="7315932C" w14:textId="77777777" w:rsidTr="009B7600">
        <w:trPr>
          <w:trHeight w:val="77"/>
        </w:trPr>
        <w:tc>
          <w:tcPr>
            <w:tcW w:w="7668" w:type="dxa"/>
          </w:tcPr>
          <w:p w14:paraId="28659478"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Have investment decisions been made in accordance with the trust deed and investment strategy?</w:t>
            </w:r>
          </w:p>
        </w:tc>
        <w:tc>
          <w:tcPr>
            <w:tcW w:w="801" w:type="dxa"/>
          </w:tcPr>
          <w:p w14:paraId="5BFD9995" w14:textId="77777777" w:rsidR="009B7600" w:rsidRPr="00324158" w:rsidRDefault="009B7600" w:rsidP="00592D7B">
            <w:pPr>
              <w:spacing w:after="120"/>
              <w:rPr>
                <w:rFonts w:ascii="Arial" w:hAnsi="Arial" w:cs="Arial"/>
                <w:sz w:val="20"/>
                <w:szCs w:val="20"/>
              </w:rPr>
            </w:pPr>
          </w:p>
        </w:tc>
        <w:tc>
          <w:tcPr>
            <w:tcW w:w="774" w:type="dxa"/>
          </w:tcPr>
          <w:p w14:paraId="2AF9C8BD" w14:textId="77777777" w:rsidR="009B7600" w:rsidRPr="00324158" w:rsidRDefault="009B7600" w:rsidP="00592D7B">
            <w:pPr>
              <w:spacing w:after="120"/>
              <w:rPr>
                <w:rFonts w:ascii="Arial" w:hAnsi="Arial" w:cs="Arial"/>
                <w:sz w:val="20"/>
                <w:szCs w:val="20"/>
              </w:rPr>
            </w:pPr>
          </w:p>
        </w:tc>
        <w:tc>
          <w:tcPr>
            <w:tcW w:w="747" w:type="dxa"/>
          </w:tcPr>
          <w:p w14:paraId="4B96CBCF" w14:textId="77777777" w:rsidR="009B7600" w:rsidRPr="00324158" w:rsidRDefault="009B7600" w:rsidP="00592D7B">
            <w:pPr>
              <w:spacing w:after="120"/>
              <w:rPr>
                <w:rFonts w:ascii="Arial" w:hAnsi="Arial" w:cs="Arial"/>
                <w:sz w:val="20"/>
                <w:szCs w:val="20"/>
              </w:rPr>
            </w:pPr>
          </w:p>
        </w:tc>
      </w:tr>
      <w:tr w:rsidR="009B7600" w:rsidRPr="00324158" w14:paraId="3E9B0708" w14:textId="77777777" w:rsidTr="009B7600">
        <w:trPr>
          <w:trHeight w:val="77"/>
        </w:trPr>
        <w:tc>
          <w:tcPr>
            <w:tcW w:w="7668" w:type="dxa"/>
          </w:tcPr>
          <w:p w14:paraId="1DBBEA0F"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Is there segregation of duties between recording of investment transactions and receipt of funds?</w:t>
            </w:r>
          </w:p>
        </w:tc>
        <w:tc>
          <w:tcPr>
            <w:tcW w:w="801" w:type="dxa"/>
          </w:tcPr>
          <w:p w14:paraId="4D0F0AA7" w14:textId="77777777" w:rsidR="009B7600" w:rsidRPr="00324158" w:rsidRDefault="009B7600" w:rsidP="00592D7B">
            <w:pPr>
              <w:spacing w:after="120"/>
              <w:rPr>
                <w:rFonts w:ascii="Arial" w:hAnsi="Arial" w:cs="Arial"/>
                <w:sz w:val="20"/>
                <w:szCs w:val="20"/>
              </w:rPr>
            </w:pPr>
          </w:p>
        </w:tc>
        <w:tc>
          <w:tcPr>
            <w:tcW w:w="774" w:type="dxa"/>
          </w:tcPr>
          <w:p w14:paraId="55189444" w14:textId="77777777" w:rsidR="009B7600" w:rsidRPr="00324158" w:rsidRDefault="009B7600" w:rsidP="00592D7B">
            <w:pPr>
              <w:spacing w:after="120"/>
              <w:rPr>
                <w:rFonts w:ascii="Arial" w:hAnsi="Arial" w:cs="Arial"/>
                <w:sz w:val="20"/>
                <w:szCs w:val="20"/>
              </w:rPr>
            </w:pPr>
          </w:p>
        </w:tc>
        <w:tc>
          <w:tcPr>
            <w:tcW w:w="747" w:type="dxa"/>
          </w:tcPr>
          <w:p w14:paraId="2AFCC840" w14:textId="77777777" w:rsidR="009B7600" w:rsidRPr="00324158" w:rsidRDefault="009B7600" w:rsidP="00592D7B">
            <w:pPr>
              <w:spacing w:after="120"/>
              <w:rPr>
                <w:rFonts w:ascii="Arial" w:hAnsi="Arial" w:cs="Arial"/>
                <w:sz w:val="20"/>
                <w:szCs w:val="20"/>
              </w:rPr>
            </w:pPr>
          </w:p>
        </w:tc>
      </w:tr>
      <w:tr w:rsidR="009B7600" w:rsidRPr="00324158" w14:paraId="75BC16D8" w14:textId="77777777" w:rsidTr="009B7600">
        <w:trPr>
          <w:trHeight w:val="77"/>
        </w:trPr>
        <w:tc>
          <w:tcPr>
            <w:tcW w:w="7668" w:type="dxa"/>
          </w:tcPr>
          <w:p w14:paraId="5C699832"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Is investment performance regularly reported to trustees and subject to their monitoring and review?</w:t>
            </w:r>
          </w:p>
        </w:tc>
        <w:tc>
          <w:tcPr>
            <w:tcW w:w="801" w:type="dxa"/>
          </w:tcPr>
          <w:p w14:paraId="5A008B48" w14:textId="77777777" w:rsidR="009B7600" w:rsidRPr="00324158" w:rsidRDefault="009B7600" w:rsidP="00592D7B">
            <w:pPr>
              <w:spacing w:after="120"/>
              <w:rPr>
                <w:rFonts w:ascii="Arial" w:hAnsi="Arial" w:cs="Arial"/>
                <w:sz w:val="20"/>
                <w:szCs w:val="20"/>
              </w:rPr>
            </w:pPr>
          </w:p>
        </w:tc>
        <w:tc>
          <w:tcPr>
            <w:tcW w:w="774" w:type="dxa"/>
          </w:tcPr>
          <w:p w14:paraId="61EC302E" w14:textId="77777777" w:rsidR="009B7600" w:rsidRPr="00324158" w:rsidRDefault="009B7600" w:rsidP="00592D7B">
            <w:pPr>
              <w:spacing w:after="120"/>
              <w:rPr>
                <w:rFonts w:ascii="Arial" w:hAnsi="Arial" w:cs="Arial"/>
                <w:sz w:val="20"/>
                <w:szCs w:val="20"/>
              </w:rPr>
            </w:pPr>
          </w:p>
        </w:tc>
        <w:tc>
          <w:tcPr>
            <w:tcW w:w="747" w:type="dxa"/>
          </w:tcPr>
          <w:p w14:paraId="3D014B8C" w14:textId="77777777" w:rsidR="009B7600" w:rsidRPr="00324158" w:rsidRDefault="009B7600" w:rsidP="00592D7B">
            <w:pPr>
              <w:spacing w:after="120"/>
              <w:rPr>
                <w:rFonts w:ascii="Arial" w:hAnsi="Arial" w:cs="Arial"/>
                <w:sz w:val="20"/>
                <w:szCs w:val="20"/>
              </w:rPr>
            </w:pPr>
          </w:p>
        </w:tc>
      </w:tr>
      <w:tr w:rsidR="009B7600" w:rsidRPr="00324158" w14:paraId="32629FCB" w14:textId="77777777" w:rsidTr="009B7600">
        <w:trPr>
          <w:trHeight w:val="77"/>
        </w:trPr>
        <w:tc>
          <w:tcPr>
            <w:tcW w:w="7668" w:type="dxa"/>
          </w:tcPr>
          <w:p w14:paraId="4BC54644"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Are there unusual / large losses arising from investment decisions?</w:t>
            </w:r>
          </w:p>
        </w:tc>
        <w:tc>
          <w:tcPr>
            <w:tcW w:w="801" w:type="dxa"/>
          </w:tcPr>
          <w:p w14:paraId="6A258AD3" w14:textId="77777777" w:rsidR="009B7600" w:rsidRPr="00324158" w:rsidRDefault="009B7600" w:rsidP="00592D7B">
            <w:pPr>
              <w:spacing w:after="120"/>
              <w:rPr>
                <w:rFonts w:ascii="Arial" w:hAnsi="Arial" w:cs="Arial"/>
                <w:sz w:val="20"/>
                <w:szCs w:val="20"/>
              </w:rPr>
            </w:pPr>
          </w:p>
        </w:tc>
        <w:tc>
          <w:tcPr>
            <w:tcW w:w="774" w:type="dxa"/>
          </w:tcPr>
          <w:p w14:paraId="3D4B9E9D" w14:textId="77777777" w:rsidR="009B7600" w:rsidRPr="00324158" w:rsidRDefault="009B7600" w:rsidP="00592D7B">
            <w:pPr>
              <w:spacing w:after="120"/>
              <w:rPr>
                <w:rFonts w:ascii="Arial" w:hAnsi="Arial" w:cs="Arial"/>
                <w:sz w:val="20"/>
                <w:szCs w:val="20"/>
              </w:rPr>
            </w:pPr>
          </w:p>
        </w:tc>
        <w:tc>
          <w:tcPr>
            <w:tcW w:w="747" w:type="dxa"/>
          </w:tcPr>
          <w:p w14:paraId="1910BE56" w14:textId="77777777" w:rsidR="009B7600" w:rsidRPr="00324158" w:rsidRDefault="009B7600" w:rsidP="00592D7B">
            <w:pPr>
              <w:spacing w:after="120"/>
              <w:rPr>
                <w:rFonts w:ascii="Arial" w:hAnsi="Arial" w:cs="Arial"/>
                <w:sz w:val="20"/>
                <w:szCs w:val="20"/>
              </w:rPr>
            </w:pPr>
          </w:p>
        </w:tc>
      </w:tr>
      <w:tr w:rsidR="009B7600" w:rsidRPr="00324158" w14:paraId="432EE283" w14:textId="77777777" w:rsidTr="009B7600">
        <w:trPr>
          <w:trHeight w:val="77"/>
        </w:trPr>
        <w:tc>
          <w:tcPr>
            <w:tcW w:w="7668" w:type="dxa"/>
          </w:tcPr>
          <w:p w14:paraId="0C98EB37"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Are two signatories required to operate bank statements?</w:t>
            </w:r>
          </w:p>
        </w:tc>
        <w:tc>
          <w:tcPr>
            <w:tcW w:w="801" w:type="dxa"/>
          </w:tcPr>
          <w:p w14:paraId="618466DC" w14:textId="77777777" w:rsidR="009B7600" w:rsidRPr="00324158" w:rsidRDefault="009B7600" w:rsidP="00592D7B">
            <w:pPr>
              <w:spacing w:after="120"/>
              <w:rPr>
                <w:rFonts w:ascii="Arial" w:hAnsi="Arial" w:cs="Arial"/>
                <w:sz w:val="20"/>
                <w:szCs w:val="20"/>
              </w:rPr>
            </w:pPr>
          </w:p>
        </w:tc>
        <w:tc>
          <w:tcPr>
            <w:tcW w:w="774" w:type="dxa"/>
          </w:tcPr>
          <w:p w14:paraId="2F6AE382" w14:textId="77777777" w:rsidR="009B7600" w:rsidRPr="00324158" w:rsidRDefault="009B7600" w:rsidP="00592D7B">
            <w:pPr>
              <w:spacing w:after="120"/>
              <w:rPr>
                <w:rFonts w:ascii="Arial" w:hAnsi="Arial" w:cs="Arial"/>
                <w:sz w:val="20"/>
                <w:szCs w:val="20"/>
              </w:rPr>
            </w:pPr>
          </w:p>
        </w:tc>
        <w:tc>
          <w:tcPr>
            <w:tcW w:w="747" w:type="dxa"/>
          </w:tcPr>
          <w:p w14:paraId="32A6C70C" w14:textId="77777777" w:rsidR="009B7600" w:rsidRPr="00324158" w:rsidRDefault="009B7600" w:rsidP="00592D7B">
            <w:pPr>
              <w:spacing w:after="120"/>
              <w:rPr>
                <w:rFonts w:ascii="Arial" w:hAnsi="Arial" w:cs="Arial"/>
                <w:sz w:val="20"/>
                <w:szCs w:val="20"/>
              </w:rPr>
            </w:pPr>
          </w:p>
        </w:tc>
      </w:tr>
      <w:tr w:rsidR="009B7600" w:rsidRPr="00324158" w14:paraId="6C97E572" w14:textId="77777777" w:rsidTr="009B7600">
        <w:trPr>
          <w:trHeight w:val="77"/>
        </w:trPr>
        <w:tc>
          <w:tcPr>
            <w:tcW w:w="7668" w:type="dxa"/>
          </w:tcPr>
          <w:p w14:paraId="78B49C8B"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If no, are there procedures in place to ensure that neither trustee withdraws money individually without the other trustee being aware?</w:t>
            </w:r>
          </w:p>
        </w:tc>
        <w:tc>
          <w:tcPr>
            <w:tcW w:w="801" w:type="dxa"/>
          </w:tcPr>
          <w:p w14:paraId="43E68259" w14:textId="77777777" w:rsidR="009B7600" w:rsidRPr="00324158" w:rsidRDefault="009B7600" w:rsidP="00592D7B">
            <w:pPr>
              <w:spacing w:after="120"/>
              <w:rPr>
                <w:rFonts w:ascii="Arial" w:hAnsi="Arial" w:cs="Arial"/>
                <w:sz w:val="20"/>
                <w:szCs w:val="20"/>
              </w:rPr>
            </w:pPr>
          </w:p>
        </w:tc>
        <w:tc>
          <w:tcPr>
            <w:tcW w:w="774" w:type="dxa"/>
          </w:tcPr>
          <w:p w14:paraId="7D2361ED" w14:textId="77777777" w:rsidR="009B7600" w:rsidRPr="00324158" w:rsidRDefault="009B7600" w:rsidP="00592D7B">
            <w:pPr>
              <w:spacing w:after="120"/>
              <w:rPr>
                <w:rFonts w:ascii="Arial" w:hAnsi="Arial" w:cs="Arial"/>
                <w:sz w:val="20"/>
                <w:szCs w:val="20"/>
              </w:rPr>
            </w:pPr>
          </w:p>
        </w:tc>
        <w:tc>
          <w:tcPr>
            <w:tcW w:w="747" w:type="dxa"/>
          </w:tcPr>
          <w:p w14:paraId="5170B9E2" w14:textId="77777777" w:rsidR="009B7600" w:rsidRPr="00324158" w:rsidRDefault="009B7600" w:rsidP="00592D7B">
            <w:pPr>
              <w:spacing w:after="120"/>
              <w:rPr>
                <w:rFonts w:ascii="Arial" w:hAnsi="Arial" w:cs="Arial"/>
                <w:sz w:val="20"/>
                <w:szCs w:val="20"/>
              </w:rPr>
            </w:pPr>
          </w:p>
        </w:tc>
      </w:tr>
      <w:tr w:rsidR="009B7600" w:rsidRPr="00324158" w14:paraId="7377C9F4" w14:textId="77777777" w:rsidTr="009B7600">
        <w:trPr>
          <w:trHeight w:val="77"/>
        </w:trPr>
        <w:tc>
          <w:tcPr>
            <w:tcW w:w="7668" w:type="dxa"/>
          </w:tcPr>
          <w:p w14:paraId="1A4A3828"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Have trustees ensured that all acquisitions and disposals are appropriately authorised?</w:t>
            </w:r>
          </w:p>
        </w:tc>
        <w:tc>
          <w:tcPr>
            <w:tcW w:w="801" w:type="dxa"/>
          </w:tcPr>
          <w:p w14:paraId="2C59262E" w14:textId="77777777" w:rsidR="009B7600" w:rsidRPr="00324158" w:rsidRDefault="009B7600" w:rsidP="00592D7B">
            <w:pPr>
              <w:spacing w:after="120"/>
              <w:rPr>
                <w:rFonts w:ascii="Arial" w:hAnsi="Arial" w:cs="Arial"/>
                <w:sz w:val="20"/>
                <w:szCs w:val="20"/>
              </w:rPr>
            </w:pPr>
          </w:p>
        </w:tc>
        <w:tc>
          <w:tcPr>
            <w:tcW w:w="774" w:type="dxa"/>
          </w:tcPr>
          <w:p w14:paraId="731A8FC5" w14:textId="77777777" w:rsidR="009B7600" w:rsidRPr="00324158" w:rsidRDefault="009B7600" w:rsidP="00592D7B">
            <w:pPr>
              <w:spacing w:after="120"/>
              <w:rPr>
                <w:rFonts w:ascii="Arial" w:hAnsi="Arial" w:cs="Arial"/>
                <w:sz w:val="20"/>
                <w:szCs w:val="20"/>
              </w:rPr>
            </w:pPr>
          </w:p>
        </w:tc>
        <w:tc>
          <w:tcPr>
            <w:tcW w:w="747" w:type="dxa"/>
          </w:tcPr>
          <w:p w14:paraId="5D0A6955" w14:textId="77777777" w:rsidR="009B7600" w:rsidRPr="00324158" w:rsidRDefault="009B7600" w:rsidP="00592D7B">
            <w:pPr>
              <w:spacing w:after="120"/>
              <w:rPr>
                <w:rFonts w:ascii="Arial" w:hAnsi="Arial" w:cs="Arial"/>
                <w:sz w:val="20"/>
                <w:szCs w:val="20"/>
              </w:rPr>
            </w:pPr>
          </w:p>
        </w:tc>
      </w:tr>
      <w:tr w:rsidR="009B7600" w:rsidRPr="00324158" w14:paraId="3C0586A6" w14:textId="77777777" w:rsidTr="009B7600">
        <w:trPr>
          <w:trHeight w:val="77"/>
        </w:trPr>
        <w:tc>
          <w:tcPr>
            <w:tcW w:w="7668" w:type="dxa"/>
          </w:tcPr>
          <w:p w14:paraId="558B7AF1"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Have trustees ensured that all investments are in accordance with the investment strategy?</w:t>
            </w:r>
          </w:p>
        </w:tc>
        <w:tc>
          <w:tcPr>
            <w:tcW w:w="801" w:type="dxa"/>
          </w:tcPr>
          <w:p w14:paraId="62F85F91" w14:textId="77777777" w:rsidR="009B7600" w:rsidRPr="00324158" w:rsidRDefault="009B7600" w:rsidP="00592D7B">
            <w:pPr>
              <w:spacing w:after="120"/>
              <w:rPr>
                <w:rFonts w:ascii="Arial" w:hAnsi="Arial" w:cs="Arial"/>
                <w:sz w:val="20"/>
                <w:szCs w:val="20"/>
              </w:rPr>
            </w:pPr>
          </w:p>
        </w:tc>
        <w:tc>
          <w:tcPr>
            <w:tcW w:w="774" w:type="dxa"/>
          </w:tcPr>
          <w:p w14:paraId="6D772CB8" w14:textId="77777777" w:rsidR="009B7600" w:rsidRPr="00324158" w:rsidRDefault="009B7600" w:rsidP="00592D7B">
            <w:pPr>
              <w:spacing w:after="120"/>
              <w:rPr>
                <w:rFonts w:ascii="Arial" w:hAnsi="Arial" w:cs="Arial"/>
                <w:sz w:val="20"/>
                <w:szCs w:val="20"/>
              </w:rPr>
            </w:pPr>
          </w:p>
        </w:tc>
        <w:tc>
          <w:tcPr>
            <w:tcW w:w="747" w:type="dxa"/>
          </w:tcPr>
          <w:p w14:paraId="0FFB7007" w14:textId="77777777" w:rsidR="009B7600" w:rsidRPr="00324158" w:rsidRDefault="009B7600" w:rsidP="00592D7B">
            <w:pPr>
              <w:spacing w:after="120"/>
              <w:rPr>
                <w:rFonts w:ascii="Arial" w:hAnsi="Arial" w:cs="Arial"/>
                <w:sz w:val="20"/>
                <w:szCs w:val="20"/>
              </w:rPr>
            </w:pPr>
          </w:p>
        </w:tc>
      </w:tr>
      <w:tr w:rsidR="009B7600" w:rsidRPr="00324158" w14:paraId="3DB14361" w14:textId="77777777" w:rsidTr="009B7600">
        <w:trPr>
          <w:trHeight w:val="77"/>
        </w:trPr>
        <w:tc>
          <w:tcPr>
            <w:tcW w:w="7668" w:type="dxa"/>
          </w:tcPr>
          <w:p w14:paraId="3B0B5A6F"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Have you, as auditor, checked that all assets are held in the fund’s name (or that there is a declaration of trust in place)?</w:t>
            </w:r>
          </w:p>
        </w:tc>
        <w:tc>
          <w:tcPr>
            <w:tcW w:w="801" w:type="dxa"/>
          </w:tcPr>
          <w:p w14:paraId="3D991CC8" w14:textId="77777777" w:rsidR="009B7600" w:rsidRPr="00324158" w:rsidRDefault="009B7600" w:rsidP="00592D7B">
            <w:pPr>
              <w:spacing w:after="120"/>
              <w:rPr>
                <w:rFonts w:ascii="Arial" w:hAnsi="Arial" w:cs="Arial"/>
                <w:sz w:val="20"/>
                <w:szCs w:val="20"/>
              </w:rPr>
            </w:pPr>
          </w:p>
        </w:tc>
        <w:tc>
          <w:tcPr>
            <w:tcW w:w="774" w:type="dxa"/>
          </w:tcPr>
          <w:p w14:paraId="35F1F0EF" w14:textId="77777777" w:rsidR="009B7600" w:rsidRPr="00324158" w:rsidRDefault="009B7600" w:rsidP="00592D7B">
            <w:pPr>
              <w:spacing w:after="120"/>
              <w:rPr>
                <w:rFonts w:ascii="Arial" w:hAnsi="Arial" w:cs="Arial"/>
                <w:sz w:val="20"/>
                <w:szCs w:val="20"/>
              </w:rPr>
            </w:pPr>
          </w:p>
        </w:tc>
        <w:tc>
          <w:tcPr>
            <w:tcW w:w="747" w:type="dxa"/>
          </w:tcPr>
          <w:p w14:paraId="1DB4D738" w14:textId="77777777" w:rsidR="009B7600" w:rsidRPr="00324158" w:rsidRDefault="009B7600" w:rsidP="00592D7B">
            <w:pPr>
              <w:spacing w:after="120"/>
              <w:rPr>
                <w:rFonts w:ascii="Arial" w:hAnsi="Arial" w:cs="Arial"/>
                <w:sz w:val="20"/>
                <w:szCs w:val="20"/>
              </w:rPr>
            </w:pPr>
          </w:p>
        </w:tc>
      </w:tr>
      <w:tr w:rsidR="009B7600" w:rsidRPr="00324158" w14:paraId="78BDFBBD" w14:textId="77777777" w:rsidTr="009B7600">
        <w:trPr>
          <w:trHeight w:val="77"/>
        </w:trPr>
        <w:tc>
          <w:tcPr>
            <w:tcW w:w="7668" w:type="dxa"/>
          </w:tcPr>
          <w:p w14:paraId="5472B761"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Are investment documents (i.e. annual statements, buy and sell contracts, tax statement, etc) from a reliable source (i.e. are statements on letterhead, have the statements come directly from the investment managers, brokers, etc)?</w:t>
            </w:r>
          </w:p>
        </w:tc>
        <w:tc>
          <w:tcPr>
            <w:tcW w:w="801" w:type="dxa"/>
          </w:tcPr>
          <w:p w14:paraId="4FF1E798" w14:textId="77777777" w:rsidR="009B7600" w:rsidRPr="00324158" w:rsidRDefault="009B7600" w:rsidP="00592D7B">
            <w:pPr>
              <w:spacing w:after="120"/>
              <w:rPr>
                <w:rFonts w:ascii="Arial" w:hAnsi="Arial" w:cs="Arial"/>
                <w:sz w:val="20"/>
                <w:szCs w:val="20"/>
              </w:rPr>
            </w:pPr>
          </w:p>
        </w:tc>
        <w:tc>
          <w:tcPr>
            <w:tcW w:w="774" w:type="dxa"/>
          </w:tcPr>
          <w:p w14:paraId="0E4E8684" w14:textId="77777777" w:rsidR="009B7600" w:rsidRPr="00324158" w:rsidRDefault="009B7600" w:rsidP="00592D7B">
            <w:pPr>
              <w:spacing w:after="120"/>
              <w:rPr>
                <w:rFonts w:ascii="Arial" w:hAnsi="Arial" w:cs="Arial"/>
                <w:sz w:val="20"/>
                <w:szCs w:val="20"/>
              </w:rPr>
            </w:pPr>
          </w:p>
        </w:tc>
        <w:tc>
          <w:tcPr>
            <w:tcW w:w="747" w:type="dxa"/>
          </w:tcPr>
          <w:p w14:paraId="758B36B0" w14:textId="77777777" w:rsidR="009B7600" w:rsidRPr="00324158" w:rsidRDefault="009B7600" w:rsidP="00592D7B">
            <w:pPr>
              <w:spacing w:after="120"/>
              <w:rPr>
                <w:rFonts w:ascii="Arial" w:hAnsi="Arial" w:cs="Arial"/>
                <w:sz w:val="20"/>
                <w:szCs w:val="20"/>
              </w:rPr>
            </w:pPr>
          </w:p>
        </w:tc>
      </w:tr>
      <w:tr w:rsidR="009B7600" w:rsidRPr="00324158" w14:paraId="098536A5" w14:textId="77777777" w:rsidTr="009B7600">
        <w:trPr>
          <w:trHeight w:val="77"/>
        </w:trPr>
        <w:tc>
          <w:tcPr>
            <w:tcW w:w="7668" w:type="dxa"/>
          </w:tcPr>
          <w:p w14:paraId="2B6F80F7"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Are all investments made on an arm’s length basis?</w:t>
            </w:r>
          </w:p>
        </w:tc>
        <w:tc>
          <w:tcPr>
            <w:tcW w:w="801" w:type="dxa"/>
          </w:tcPr>
          <w:p w14:paraId="6FB34E95" w14:textId="77777777" w:rsidR="009B7600" w:rsidRPr="00324158" w:rsidRDefault="009B7600" w:rsidP="00592D7B">
            <w:pPr>
              <w:spacing w:after="120"/>
              <w:rPr>
                <w:rFonts w:ascii="Arial" w:hAnsi="Arial" w:cs="Arial"/>
                <w:sz w:val="20"/>
                <w:szCs w:val="20"/>
              </w:rPr>
            </w:pPr>
          </w:p>
        </w:tc>
        <w:tc>
          <w:tcPr>
            <w:tcW w:w="774" w:type="dxa"/>
          </w:tcPr>
          <w:p w14:paraId="4CDA9593" w14:textId="77777777" w:rsidR="009B7600" w:rsidRPr="00324158" w:rsidRDefault="009B7600" w:rsidP="00592D7B">
            <w:pPr>
              <w:spacing w:after="120"/>
              <w:rPr>
                <w:rFonts w:ascii="Arial" w:hAnsi="Arial" w:cs="Arial"/>
                <w:sz w:val="20"/>
                <w:szCs w:val="20"/>
              </w:rPr>
            </w:pPr>
          </w:p>
        </w:tc>
        <w:tc>
          <w:tcPr>
            <w:tcW w:w="747" w:type="dxa"/>
          </w:tcPr>
          <w:p w14:paraId="78A91485" w14:textId="77777777" w:rsidR="009B7600" w:rsidRPr="00324158" w:rsidRDefault="009B7600" w:rsidP="00592D7B">
            <w:pPr>
              <w:spacing w:after="120"/>
              <w:rPr>
                <w:rFonts w:ascii="Arial" w:hAnsi="Arial" w:cs="Arial"/>
                <w:sz w:val="20"/>
                <w:szCs w:val="20"/>
              </w:rPr>
            </w:pPr>
          </w:p>
        </w:tc>
      </w:tr>
      <w:tr w:rsidR="009B7600" w:rsidRPr="00324158" w14:paraId="356574BA" w14:textId="77777777" w:rsidTr="009B7600">
        <w:trPr>
          <w:trHeight w:val="77"/>
        </w:trPr>
        <w:tc>
          <w:tcPr>
            <w:tcW w:w="7668" w:type="dxa"/>
          </w:tcPr>
          <w:p w14:paraId="568E0306"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Is there adequate supporting documentation for trustees’ valuation of investments?</w:t>
            </w:r>
          </w:p>
        </w:tc>
        <w:tc>
          <w:tcPr>
            <w:tcW w:w="801" w:type="dxa"/>
          </w:tcPr>
          <w:p w14:paraId="2116E808" w14:textId="77777777" w:rsidR="009B7600" w:rsidRPr="00324158" w:rsidRDefault="009B7600" w:rsidP="00592D7B">
            <w:pPr>
              <w:spacing w:after="120"/>
              <w:rPr>
                <w:rFonts w:ascii="Arial" w:hAnsi="Arial" w:cs="Arial"/>
                <w:sz w:val="20"/>
                <w:szCs w:val="20"/>
              </w:rPr>
            </w:pPr>
          </w:p>
        </w:tc>
        <w:tc>
          <w:tcPr>
            <w:tcW w:w="774" w:type="dxa"/>
          </w:tcPr>
          <w:p w14:paraId="06D02F23" w14:textId="77777777" w:rsidR="009B7600" w:rsidRPr="00324158" w:rsidRDefault="009B7600" w:rsidP="00592D7B">
            <w:pPr>
              <w:spacing w:after="120"/>
              <w:rPr>
                <w:rFonts w:ascii="Arial" w:hAnsi="Arial" w:cs="Arial"/>
                <w:sz w:val="20"/>
                <w:szCs w:val="20"/>
              </w:rPr>
            </w:pPr>
          </w:p>
        </w:tc>
        <w:tc>
          <w:tcPr>
            <w:tcW w:w="747" w:type="dxa"/>
          </w:tcPr>
          <w:p w14:paraId="7BACF5FA" w14:textId="77777777" w:rsidR="009B7600" w:rsidRPr="00324158" w:rsidRDefault="009B7600" w:rsidP="00592D7B">
            <w:pPr>
              <w:spacing w:after="120"/>
              <w:rPr>
                <w:rFonts w:ascii="Arial" w:hAnsi="Arial" w:cs="Arial"/>
                <w:sz w:val="20"/>
                <w:szCs w:val="20"/>
              </w:rPr>
            </w:pPr>
          </w:p>
        </w:tc>
      </w:tr>
      <w:tr w:rsidR="009B7600" w:rsidRPr="00324158" w14:paraId="7F91D20B" w14:textId="77777777" w:rsidTr="009B7600">
        <w:trPr>
          <w:trHeight w:val="77"/>
        </w:trPr>
        <w:tc>
          <w:tcPr>
            <w:tcW w:w="7668" w:type="dxa"/>
          </w:tcPr>
          <w:p w14:paraId="103BD59F"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lastRenderedPageBreak/>
              <w:t>Do the trustees obtain and review external audit reports and / or auditor’s internal control comfort letters’ in relation to the fund’s pooled and managed investments?</w:t>
            </w:r>
          </w:p>
        </w:tc>
        <w:tc>
          <w:tcPr>
            <w:tcW w:w="801" w:type="dxa"/>
          </w:tcPr>
          <w:p w14:paraId="627EE444" w14:textId="77777777" w:rsidR="009B7600" w:rsidRPr="00324158" w:rsidRDefault="009B7600" w:rsidP="00592D7B">
            <w:pPr>
              <w:spacing w:after="120"/>
              <w:rPr>
                <w:rFonts w:ascii="Arial" w:hAnsi="Arial" w:cs="Arial"/>
                <w:sz w:val="20"/>
                <w:szCs w:val="20"/>
              </w:rPr>
            </w:pPr>
          </w:p>
        </w:tc>
        <w:tc>
          <w:tcPr>
            <w:tcW w:w="774" w:type="dxa"/>
          </w:tcPr>
          <w:p w14:paraId="3907E4B0" w14:textId="77777777" w:rsidR="009B7600" w:rsidRPr="00324158" w:rsidRDefault="009B7600" w:rsidP="00592D7B">
            <w:pPr>
              <w:spacing w:after="120"/>
              <w:rPr>
                <w:rFonts w:ascii="Arial" w:hAnsi="Arial" w:cs="Arial"/>
                <w:sz w:val="20"/>
                <w:szCs w:val="20"/>
              </w:rPr>
            </w:pPr>
          </w:p>
        </w:tc>
        <w:tc>
          <w:tcPr>
            <w:tcW w:w="747" w:type="dxa"/>
          </w:tcPr>
          <w:p w14:paraId="7EDD018F" w14:textId="77777777" w:rsidR="009B7600" w:rsidRPr="00324158" w:rsidRDefault="009B7600" w:rsidP="00592D7B">
            <w:pPr>
              <w:spacing w:after="120"/>
              <w:rPr>
                <w:rFonts w:ascii="Arial" w:hAnsi="Arial" w:cs="Arial"/>
                <w:sz w:val="20"/>
                <w:szCs w:val="20"/>
              </w:rPr>
            </w:pPr>
          </w:p>
        </w:tc>
      </w:tr>
      <w:tr w:rsidR="009B7600" w:rsidRPr="00324158" w14:paraId="12B4DF14" w14:textId="77777777" w:rsidTr="009B7600">
        <w:trPr>
          <w:trHeight w:val="77"/>
        </w:trPr>
        <w:tc>
          <w:tcPr>
            <w:tcW w:w="7668" w:type="dxa"/>
          </w:tcPr>
          <w:p w14:paraId="1833DD05"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Is banking of investment sale proceeds promptly carried out in appropriate bank accounts?</w:t>
            </w:r>
          </w:p>
        </w:tc>
        <w:tc>
          <w:tcPr>
            <w:tcW w:w="801" w:type="dxa"/>
          </w:tcPr>
          <w:p w14:paraId="18B2C762" w14:textId="77777777" w:rsidR="009B7600" w:rsidRPr="00324158" w:rsidRDefault="009B7600" w:rsidP="00592D7B">
            <w:pPr>
              <w:spacing w:after="120"/>
              <w:rPr>
                <w:rFonts w:ascii="Arial" w:hAnsi="Arial" w:cs="Arial"/>
                <w:sz w:val="20"/>
                <w:szCs w:val="20"/>
              </w:rPr>
            </w:pPr>
          </w:p>
        </w:tc>
        <w:tc>
          <w:tcPr>
            <w:tcW w:w="774" w:type="dxa"/>
          </w:tcPr>
          <w:p w14:paraId="1D97C7C8" w14:textId="77777777" w:rsidR="009B7600" w:rsidRPr="00324158" w:rsidRDefault="009B7600" w:rsidP="00592D7B">
            <w:pPr>
              <w:spacing w:after="120"/>
              <w:rPr>
                <w:rFonts w:ascii="Arial" w:hAnsi="Arial" w:cs="Arial"/>
                <w:sz w:val="20"/>
                <w:szCs w:val="20"/>
              </w:rPr>
            </w:pPr>
          </w:p>
        </w:tc>
        <w:tc>
          <w:tcPr>
            <w:tcW w:w="747" w:type="dxa"/>
          </w:tcPr>
          <w:p w14:paraId="62D7FA94" w14:textId="77777777" w:rsidR="009B7600" w:rsidRPr="00324158" w:rsidRDefault="009B7600" w:rsidP="00592D7B">
            <w:pPr>
              <w:spacing w:after="120"/>
              <w:rPr>
                <w:rFonts w:ascii="Arial" w:hAnsi="Arial" w:cs="Arial"/>
                <w:sz w:val="20"/>
                <w:szCs w:val="20"/>
              </w:rPr>
            </w:pPr>
          </w:p>
        </w:tc>
      </w:tr>
      <w:tr w:rsidR="009B7600" w:rsidRPr="00324158" w14:paraId="661A51AB" w14:textId="77777777" w:rsidTr="001037D7">
        <w:trPr>
          <w:trHeight w:val="77"/>
        </w:trPr>
        <w:tc>
          <w:tcPr>
            <w:tcW w:w="7668" w:type="dxa"/>
            <w:tcBorders>
              <w:bottom w:val="single" w:sz="4" w:space="0" w:color="auto"/>
            </w:tcBorders>
          </w:tcPr>
          <w:p w14:paraId="3FDEB78A" w14:textId="77777777" w:rsidR="009B7600" w:rsidRPr="00324158" w:rsidRDefault="009B7600" w:rsidP="00592D7B">
            <w:pPr>
              <w:pStyle w:val="ListParagraph"/>
              <w:numPr>
                <w:ilvl w:val="0"/>
                <w:numId w:val="5"/>
              </w:numPr>
              <w:spacing w:after="120"/>
              <w:jc w:val="both"/>
              <w:rPr>
                <w:rFonts w:ascii="Arial" w:hAnsi="Arial" w:cs="Arial"/>
                <w:sz w:val="20"/>
                <w:szCs w:val="20"/>
                <w:lang w:val="en-AU"/>
              </w:rPr>
            </w:pPr>
            <w:r w:rsidRPr="00324158">
              <w:rPr>
                <w:rFonts w:ascii="Arial" w:hAnsi="Arial" w:cs="Arial"/>
                <w:sz w:val="20"/>
                <w:szCs w:val="20"/>
                <w:lang w:val="en-AU"/>
              </w:rPr>
              <w:t>Are adequate procedures in place to ensure safe custody of investments?</w:t>
            </w:r>
          </w:p>
        </w:tc>
        <w:tc>
          <w:tcPr>
            <w:tcW w:w="801" w:type="dxa"/>
            <w:tcBorders>
              <w:bottom w:val="single" w:sz="4" w:space="0" w:color="auto"/>
            </w:tcBorders>
          </w:tcPr>
          <w:p w14:paraId="5E340897" w14:textId="77777777" w:rsidR="009B7600" w:rsidRPr="00324158" w:rsidRDefault="009B7600" w:rsidP="00592D7B">
            <w:pPr>
              <w:spacing w:after="120"/>
              <w:rPr>
                <w:rFonts w:ascii="Arial" w:hAnsi="Arial" w:cs="Arial"/>
                <w:sz w:val="20"/>
                <w:szCs w:val="20"/>
              </w:rPr>
            </w:pPr>
          </w:p>
        </w:tc>
        <w:tc>
          <w:tcPr>
            <w:tcW w:w="774" w:type="dxa"/>
            <w:tcBorders>
              <w:bottom w:val="single" w:sz="4" w:space="0" w:color="auto"/>
            </w:tcBorders>
          </w:tcPr>
          <w:p w14:paraId="0D3A726F" w14:textId="77777777" w:rsidR="009B7600" w:rsidRPr="00324158" w:rsidRDefault="009B7600" w:rsidP="00592D7B">
            <w:pPr>
              <w:spacing w:after="120"/>
              <w:rPr>
                <w:rFonts w:ascii="Arial" w:hAnsi="Arial" w:cs="Arial"/>
                <w:sz w:val="20"/>
                <w:szCs w:val="20"/>
              </w:rPr>
            </w:pPr>
          </w:p>
        </w:tc>
        <w:tc>
          <w:tcPr>
            <w:tcW w:w="747" w:type="dxa"/>
            <w:tcBorders>
              <w:bottom w:val="single" w:sz="4" w:space="0" w:color="auto"/>
            </w:tcBorders>
          </w:tcPr>
          <w:p w14:paraId="1644BD2E" w14:textId="77777777" w:rsidR="009B7600" w:rsidRPr="00324158" w:rsidRDefault="009B7600" w:rsidP="00592D7B">
            <w:pPr>
              <w:spacing w:after="120"/>
              <w:rPr>
                <w:rFonts w:ascii="Arial" w:hAnsi="Arial" w:cs="Arial"/>
                <w:sz w:val="20"/>
                <w:szCs w:val="20"/>
              </w:rPr>
            </w:pPr>
          </w:p>
        </w:tc>
      </w:tr>
      <w:tr w:rsidR="009B7600" w:rsidRPr="00324158" w14:paraId="5D1F8810" w14:textId="77777777" w:rsidTr="001037D7">
        <w:trPr>
          <w:trHeight w:val="77"/>
        </w:trPr>
        <w:tc>
          <w:tcPr>
            <w:tcW w:w="7668" w:type="dxa"/>
            <w:tcBorders>
              <w:left w:val="nil"/>
              <w:right w:val="nil"/>
            </w:tcBorders>
          </w:tcPr>
          <w:p w14:paraId="1ABC03A9" w14:textId="77777777" w:rsidR="0084625D" w:rsidRPr="00324158" w:rsidRDefault="0084625D" w:rsidP="00592D7B">
            <w:pPr>
              <w:spacing w:after="120"/>
              <w:rPr>
                <w:rFonts w:ascii="Arial" w:hAnsi="Arial" w:cs="Arial"/>
                <w:b/>
                <w:sz w:val="20"/>
                <w:szCs w:val="20"/>
                <w:lang w:val="en-AU"/>
              </w:rPr>
            </w:pPr>
          </w:p>
          <w:p w14:paraId="39E52B82" w14:textId="77777777" w:rsidR="009B7600" w:rsidRPr="00324158" w:rsidRDefault="009B7600" w:rsidP="00592D7B">
            <w:pPr>
              <w:spacing w:after="120"/>
              <w:rPr>
                <w:rFonts w:ascii="Arial" w:hAnsi="Arial" w:cs="Arial"/>
                <w:b/>
                <w:sz w:val="20"/>
                <w:szCs w:val="20"/>
                <w:lang w:val="en-AU"/>
              </w:rPr>
            </w:pPr>
            <w:r w:rsidRPr="00324158">
              <w:rPr>
                <w:rFonts w:ascii="Arial" w:hAnsi="Arial" w:cs="Arial"/>
                <w:b/>
                <w:sz w:val="20"/>
                <w:szCs w:val="20"/>
                <w:lang w:val="en-AU"/>
              </w:rPr>
              <w:t>Investment income</w:t>
            </w:r>
          </w:p>
        </w:tc>
        <w:tc>
          <w:tcPr>
            <w:tcW w:w="801" w:type="dxa"/>
            <w:tcBorders>
              <w:left w:val="nil"/>
              <w:right w:val="nil"/>
            </w:tcBorders>
          </w:tcPr>
          <w:p w14:paraId="27C2EE26" w14:textId="77777777" w:rsidR="009B7600" w:rsidRPr="00324158" w:rsidRDefault="009B7600" w:rsidP="00592D7B">
            <w:pPr>
              <w:spacing w:after="120"/>
              <w:rPr>
                <w:rFonts w:ascii="Arial" w:hAnsi="Arial" w:cs="Arial"/>
                <w:sz w:val="20"/>
                <w:szCs w:val="20"/>
              </w:rPr>
            </w:pPr>
          </w:p>
        </w:tc>
        <w:tc>
          <w:tcPr>
            <w:tcW w:w="774" w:type="dxa"/>
            <w:tcBorders>
              <w:left w:val="nil"/>
              <w:right w:val="nil"/>
            </w:tcBorders>
          </w:tcPr>
          <w:p w14:paraId="7C36EC10" w14:textId="77777777" w:rsidR="009B7600" w:rsidRPr="00324158" w:rsidRDefault="009B7600" w:rsidP="00592D7B">
            <w:pPr>
              <w:spacing w:after="120"/>
              <w:rPr>
                <w:rFonts w:ascii="Arial" w:hAnsi="Arial" w:cs="Arial"/>
                <w:sz w:val="20"/>
                <w:szCs w:val="20"/>
              </w:rPr>
            </w:pPr>
          </w:p>
        </w:tc>
        <w:tc>
          <w:tcPr>
            <w:tcW w:w="747" w:type="dxa"/>
            <w:tcBorders>
              <w:left w:val="nil"/>
              <w:right w:val="nil"/>
            </w:tcBorders>
          </w:tcPr>
          <w:p w14:paraId="620B0DDB" w14:textId="77777777" w:rsidR="009B7600" w:rsidRPr="00324158" w:rsidRDefault="009B7600" w:rsidP="00592D7B">
            <w:pPr>
              <w:spacing w:after="120"/>
              <w:rPr>
                <w:rFonts w:ascii="Arial" w:hAnsi="Arial" w:cs="Arial"/>
                <w:sz w:val="20"/>
                <w:szCs w:val="20"/>
              </w:rPr>
            </w:pPr>
          </w:p>
        </w:tc>
      </w:tr>
      <w:tr w:rsidR="009B7600" w:rsidRPr="00324158" w14:paraId="629F36E6" w14:textId="77777777" w:rsidTr="009B7600">
        <w:trPr>
          <w:trHeight w:val="77"/>
        </w:trPr>
        <w:tc>
          <w:tcPr>
            <w:tcW w:w="7668" w:type="dxa"/>
          </w:tcPr>
          <w:p w14:paraId="1DB3B12B" w14:textId="77777777" w:rsidR="009B7600" w:rsidRPr="00324158" w:rsidRDefault="009B7600" w:rsidP="00592D7B">
            <w:pPr>
              <w:pStyle w:val="ListParagraph"/>
              <w:numPr>
                <w:ilvl w:val="0"/>
                <w:numId w:val="6"/>
              </w:numPr>
              <w:spacing w:after="120"/>
              <w:jc w:val="both"/>
              <w:rPr>
                <w:rFonts w:ascii="Arial" w:hAnsi="Arial" w:cs="Arial"/>
                <w:sz w:val="20"/>
                <w:szCs w:val="20"/>
                <w:lang w:val="en-AU"/>
              </w:rPr>
            </w:pPr>
            <w:r w:rsidRPr="00324158">
              <w:rPr>
                <w:rFonts w:ascii="Arial" w:hAnsi="Arial" w:cs="Arial"/>
                <w:sz w:val="20"/>
                <w:szCs w:val="20"/>
                <w:lang w:val="en-AU"/>
              </w:rPr>
              <w:t>Are there losses arising from misappropriation of receipts (i.e. records not kept or not monitored)?</w:t>
            </w:r>
          </w:p>
        </w:tc>
        <w:tc>
          <w:tcPr>
            <w:tcW w:w="801" w:type="dxa"/>
          </w:tcPr>
          <w:p w14:paraId="11A092EB" w14:textId="77777777" w:rsidR="009B7600" w:rsidRPr="00324158" w:rsidRDefault="009B7600" w:rsidP="00592D7B">
            <w:pPr>
              <w:spacing w:after="120"/>
              <w:rPr>
                <w:rFonts w:ascii="Arial" w:hAnsi="Arial" w:cs="Arial"/>
                <w:sz w:val="20"/>
                <w:szCs w:val="20"/>
              </w:rPr>
            </w:pPr>
          </w:p>
        </w:tc>
        <w:tc>
          <w:tcPr>
            <w:tcW w:w="774" w:type="dxa"/>
          </w:tcPr>
          <w:p w14:paraId="5831021C" w14:textId="77777777" w:rsidR="009B7600" w:rsidRPr="00324158" w:rsidRDefault="009B7600" w:rsidP="00592D7B">
            <w:pPr>
              <w:spacing w:after="120"/>
              <w:rPr>
                <w:rFonts w:ascii="Arial" w:hAnsi="Arial" w:cs="Arial"/>
                <w:sz w:val="20"/>
                <w:szCs w:val="20"/>
              </w:rPr>
            </w:pPr>
          </w:p>
        </w:tc>
        <w:tc>
          <w:tcPr>
            <w:tcW w:w="747" w:type="dxa"/>
          </w:tcPr>
          <w:p w14:paraId="6B2AC39C" w14:textId="77777777" w:rsidR="009B7600" w:rsidRPr="00324158" w:rsidRDefault="009B7600" w:rsidP="00592D7B">
            <w:pPr>
              <w:spacing w:after="120"/>
              <w:rPr>
                <w:rFonts w:ascii="Arial" w:hAnsi="Arial" w:cs="Arial"/>
                <w:sz w:val="20"/>
                <w:szCs w:val="20"/>
              </w:rPr>
            </w:pPr>
          </w:p>
        </w:tc>
      </w:tr>
      <w:tr w:rsidR="009B7600" w:rsidRPr="00324158" w14:paraId="521B7855" w14:textId="77777777" w:rsidTr="009B7600">
        <w:trPr>
          <w:trHeight w:val="77"/>
        </w:trPr>
        <w:tc>
          <w:tcPr>
            <w:tcW w:w="7668" w:type="dxa"/>
          </w:tcPr>
          <w:p w14:paraId="1109FFE2" w14:textId="77777777" w:rsidR="009B7600" w:rsidRPr="00324158" w:rsidRDefault="009B7600" w:rsidP="00592D7B">
            <w:pPr>
              <w:pStyle w:val="ListParagraph"/>
              <w:numPr>
                <w:ilvl w:val="0"/>
                <w:numId w:val="6"/>
              </w:numPr>
              <w:spacing w:after="120"/>
              <w:jc w:val="both"/>
              <w:rPr>
                <w:rFonts w:ascii="Arial" w:hAnsi="Arial" w:cs="Arial"/>
                <w:sz w:val="20"/>
                <w:szCs w:val="20"/>
                <w:lang w:val="en-AU"/>
              </w:rPr>
            </w:pPr>
            <w:r w:rsidRPr="00324158">
              <w:rPr>
                <w:rFonts w:ascii="Arial" w:hAnsi="Arial" w:cs="Arial"/>
                <w:sz w:val="20"/>
                <w:szCs w:val="20"/>
                <w:lang w:val="en-AU"/>
              </w:rPr>
              <w:t>Are dividends, distributions, rental receipts, proceeds from sale of assets and any other income banked immediately?</w:t>
            </w:r>
          </w:p>
        </w:tc>
        <w:tc>
          <w:tcPr>
            <w:tcW w:w="801" w:type="dxa"/>
          </w:tcPr>
          <w:p w14:paraId="47AA2AE9" w14:textId="77777777" w:rsidR="009B7600" w:rsidRPr="00324158" w:rsidRDefault="009B7600" w:rsidP="00592D7B">
            <w:pPr>
              <w:spacing w:after="120"/>
              <w:rPr>
                <w:rFonts w:ascii="Arial" w:hAnsi="Arial" w:cs="Arial"/>
                <w:sz w:val="20"/>
                <w:szCs w:val="20"/>
              </w:rPr>
            </w:pPr>
          </w:p>
        </w:tc>
        <w:tc>
          <w:tcPr>
            <w:tcW w:w="774" w:type="dxa"/>
          </w:tcPr>
          <w:p w14:paraId="663D141E" w14:textId="77777777" w:rsidR="009B7600" w:rsidRPr="00324158" w:rsidRDefault="009B7600" w:rsidP="00592D7B">
            <w:pPr>
              <w:spacing w:after="120"/>
              <w:rPr>
                <w:rFonts w:ascii="Arial" w:hAnsi="Arial" w:cs="Arial"/>
                <w:sz w:val="20"/>
                <w:szCs w:val="20"/>
              </w:rPr>
            </w:pPr>
          </w:p>
        </w:tc>
        <w:tc>
          <w:tcPr>
            <w:tcW w:w="747" w:type="dxa"/>
          </w:tcPr>
          <w:p w14:paraId="5039BD2E" w14:textId="77777777" w:rsidR="009B7600" w:rsidRPr="00324158" w:rsidRDefault="009B7600" w:rsidP="00592D7B">
            <w:pPr>
              <w:spacing w:after="120"/>
              <w:rPr>
                <w:rFonts w:ascii="Arial" w:hAnsi="Arial" w:cs="Arial"/>
                <w:sz w:val="20"/>
                <w:szCs w:val="20"/>
              </w:rPr>
            </w:pPr>
          </w:p>
        </w:tc>
      </w:tr>
      <w:tr w:rsidR="009B7600" w:rsidRPr="00324158" w14:paraId="0C8905E9" w14:textId="77777777" w:rsidTr="001037D7">
        <w:trPr>
          <w:trHeight w:val="77"/>
        </w:trPr>
        <w:tc>
          <w:tcPr>
            <w:tcW w:w="7668" w:type="dxa"/>
            <w:tcBorders>
              <w:bottom w:val="single" w:sz="4" w:space="0" w:color="auto"/>
            </w:tcBorders>
          </w:tcPr>
          <w:p w14:paraId="02E440EE" w14:textId="77777777" w:rsidR="009B7600" w:rsidRPr="00324158" w:rsidRDefault="009B7600" w:rsidP="00592D7B">
            <w:pPr>
              <w:pStyle w:val="ListParagraph"/>
              <w:numPr>
                <w:ilvl w:val="0"/>
                <w:numId w:val="6"/>
              </w:numPr>
              <w:spacing w:after="120"/>
              <w:jc w:val="both"/>
              <w:rPr>
                <w:rFonts w:ascii="Arial" w:hAnsi="Arial" w:cs="Arial"/>
                <w:sz w:val="20"/>
                <w:szCs w:val="20"/>
                <w:lang w:val="en-AU"/>
              </w:rPr>
            </w:pPr>
            <w:r w:rsidRPr="00324158">
              <w:rPr>
                <w:rFonts w:ascii="Arial" w:hAnsi="Arial" w:cs="Arial"/>
                <w:sz w:val="20"/>
                <w:szCs w:val="20"/>
                <w:lang w:val="en-AU"/>
              </w:rPr>
              <w:t>Is investment income reviewed on a regular basis for completeness via reconciliation to investment mangers’ reports?</w:t>
            </w:r>
          </w:p>
        </w:tc>
        <w:tc>
          <w:tcPr>
            <w:tcW w:w="801" w:type="dxa"/>
            <w:tcBorders>
              <w:bottom w:val="single" w:sz="4" w:space="0" w:color="auto"/>
            </w:tcBorders>
          </w:tcPr>
          <w:p w14:paraId="099B9B18" w14:textId="77777777" w:rsidR="009B7600" w:rsidRPr="00324158" w:rsidRDefault="009B7600" w:rsidP="00592D7B">
            <w:pPr>
              <w:spacing w:after="120"/>
              <w:rPr>
                <w:rFonts w:ascii="Arial" w:hAnsi="Arial" w:cs="Arial"/>
                <w:sz w:val="20"/>
                <w:szCs w:val="20"/>
              </w:rPr>
            </w:pPr>
          </w:p>
        </w:tc>
        <w:tc>
          <w:tcPr>
            <w:tcW w:w="774" w:type="dxa"/>
            <w:tcBorders>
              <w:bottom w:val="single" w:sz="4" w:space="0" w:color="auto"/>
            </w:tcBorders>
          </w:tcPr>
          <w:p w14:paraId="319996C7" w14:textId="77777777" w:rsidR="009B7600" w:rsidRPr="00324158" w:rsidRDefault="009B7600" w:rsidP="00592D7B">
            <w:pPr>
              <w:spacing w:after="120"/>
              <w:rPr>
                <w:rFonts w:ascii="Arial" w:hAnsi="Arial" w:cs="Arial"/>
                <w:sz w:val="20"/>
                <w:szCs w:val="20"/>
              </w:rPr>
            </w:pPr>
          </w:p>
        </w:tc>
        <w:tc>
          <w:tcPr>
            <w:tcW w:w="747" w:type="dxa"/>
            <w:tcBorders>
              <w:bottom w:val="single" w:sz="4" w:space="0" w:color="auto"/>
            </w:tcBorders>
          </w:tcPr>
          <w:p w14:paraId="6C3A1D75" w14:textId="77777777" w:rsidR="009B7600" w:rsidRPr="00324158" w:rsidRDefault="009B7600" w:rsidP="00592D7B">
            <w:pPr>
              <w:spacing w:after="120"/>
              <w:rPr>
                <w:rFonts w:ascii="Arial" w:hAnsi="Arial" w:cs="Arial"/>
                <w:sz w:val="20"/>
                <w:szCs w:val="20"/>
              </w:rPr>
            </w:pPr>
          </w:p>
        </w:tc>
      </w:tr>
      <w:tr w:rsidR="004A704F" w:rsidRPr="00324158" w14:paraId="24295C75" w14:textId="77777777" w:rsidTr="001037D7">
        <w:tc>
          <w:tcPr>
            <w:tcW w:w="7668" w:type="dxa"/>
            <w:tcBorders>
              <w:left w:val="nil"/>
              <w:right w:val="nil"/>
            </w:tcBorders>
          </w:tcPr>
          <w:p w14:paraId="7FB462D4" w14:textId="77777777" w:rsidR="0084625D" w:rsidRPr="00324158" w:rsidRDefault="0084625D" w:rsidP="00592D7B">
            <w:pPr>
              <w:spacing w:after="120"/>
              <w:rPr>
                <w:rFonts w:ascii="Arial" w:hAnsi="Arial" w:cs="Arial"/>
                <w:b/>
                <w:sz w:val="20"/>
                <w:szCs w:val="20"/>
                <w:lang w:val="en-AU"/>
              </w:rPr>
            </w:pPr>
          </w:p>
          <w:p w14:paraId="46405F25" w14:textId="77777777" w:rsidR="00DB7AD5" w:rsidRPr="00324158" w:rsidRDefault="009B7600" w:rsidP="00592D7B">
            <w:pPr>
              <w:spacing w:after="120"/>
              <w:rPr>
                <w:rFonts w:ascii="Arial" w:hAnsi="Arial" w:cs="Arial"/>
                <w:b/>
                <w:sz w:val="20"/>
                <w:szCs w:val="20"/>
                <w:lang w:val="en-AU"/>
              </w:rPr>
            </w:pPr>
            <w:r w:rsidRPr="00324158">
              <w:rPr>
                <w:rFonts w:ascii="Arial" w:hAnsi="Arial" w:cs="Arial"/>
                <w:b/>
                <w:sz w:val="20"/>
                <w:szCs w:val="20"/>
                <w:lang w:val="en-AU"/>
              </w:rPr>
              <w:t>Contributions receivable</w:t>
            </w:r>
          </w:p>
        </w:tc>
        <w:tc>
          <w:tcPr>
            <w:tcW w:w="801" w:type="dxa"/>
            <w:tcBorders>
              <w:left w:val="nil"/>
              <w:right w:val="nil"/>
            </w:tcBorders>
          </w:tcPr>
          <w:p w14:paraId="2E8ED94C" w14:textId="77777777" w:rsidR="00A555BA" w:rsidRPr="00324158" w:rsidRDefault="00A555BA" w:rsidP="00592D7B">
            <w:pPr>
              <w:spacing w:after="120"/>
              <w:rPr>
                <w:rFonts w:ascii="Arial" w:hAnsi="Arial" w:cs="Arial"/>
                <w:sz w:val="20"/>
                <w:szCs w:val="20"/>
              </w:rPr>
            </w:pPr>
          </w:p>
        </w:tc>
        <w:tc>
          <w:tcPr>
            <w:tcW w:w="774" w:type="dxa"/>
            <w:tcBorders>
              <w:left w:val="nil"/>
              <w:right w:val="nil"/>
            </w:tcBorders>
          </w:tcPr>
          <w:p w14:paraId="3932FDB2" w14:textId="77777777" w:rsidR="00A555BA" w:rsidRPr="00324158" w:rsidRDefault="00A555BA" w:rsidP="00592D7B">
            <w:pPr>
              <w:spacing w:after="120"/>
              <w:rPr>
                <w:rFonts w:ascii="Arial" w:hAnsi="Arial" w:cs="Arial"/>
                <w:sz w:val="20"/>
                <w:szCs w:val="20"/>
              </w:rPr>
            </w:pPr>
          </w:p>
        </w:tc>
        <w:tc>
          <w:tcPr>
            <w:tcW w:w="747" w:type="dxa"/>
            <w:tcBorders>
              <w:left w:val="nil"/>
              <w:right w:val="nil"/>
            </w:tcBorders>
          </w:tcPr>
          <w:p w14:paraId="743B5B45" w14:textId="77777777" w:rsidR="00A555BA" w:rsidRPr="00324158" w:rsidRDefault="00A555BA" w:rsidP="00592D7B">
            <w:pPr>
              <w:spacing w:after="120"/>
              <w:rPr>
                <w:rFonts w:ascii="Arial" w:hAnsi="Arial" w:cs="Arial"/>
                <w:sz w:val="20"/>
                <w:szCs w:val="20"/>
              </w:rPr>
            </w:pPr>
          </w:p>
        </w:tc>
      </w:tr>
      <w:tr w:rsidR="009B7600" w:rsidRPr="00324158" w14:paraId="3A5C2925" w14:textId="77777777">
        <w:tc>
          <w:tcPr>
            <w:tcW w:w="7668" w:type="dxa"/>
          </w:tcPr>
          <w:p w14:paraId="61CCA7AE" w14:textId="77777777" w:rsidR="009B7600" w:rsidRPr="00324158" w:rsidRDefault="009B7600" w:rsidP="00592D7B">
            <w:pPr>
              <w:pStyle w:val="ListParagraph"/>
              <w:numPr>
                <w:ilvl w:val="0"/>
                <w:numId w:val="7"/>
              </w:numPr>
              <w:spacing w:after="120"/>
              <w:jc w:val="both"/>
              <w:rPr>
                <w:rFonts w:ascii="Arial" w:hAnsi="Arial" w:cs="Arial"/>
                <w:sz w:val="20"/>
                <w:szCs w:val="20"/>
                <w:lang w:val="en-AU"/>
              </w:rPr>
            </w:pPr>
            <w:r w:rsidRPr="00324158">
              <w:rPr>
                <w:rFonts w:ascii="Arial" w:hAnsi="Arial" w:cs="Arial"/>
                <w:sz w:val="20"/>
                <w:szCs w:val="20"/>
                <w:lang w:val="en-AU"/>
              </w:rPr>
              <w:t>Are there losses arising from misappropriation of, failure to collect, or delay in collection of contributions due (i.e. membership records not up to date, reconciliation not done, or there are no bank receipts)?</w:t>
            </w:r>
          </w:p>
        </w:tc>
        <w:tc>
          <w:tcPr>
            <w:tcW w:w="801" w:type="dxa"/>
          </w:tcPr>
          <w:p w14:paraId="03499A60" w14:textId="77777777" w:rsidR="009B7600" w:rsidRPr="00324158" w:rsidRDefault="009B7600" w:rsidP="00592D7B">
            <w:pPr>
              <w:spacing w:after="120"/>
              <w:rPr>
                <w:rFonts w:ascii="Arial" w:hAnsi="Arial" w:cs="Arial"/>
                <w:sz w:val="20"/>
                <w:szCs w:val="20"/>
              </w:rPr>
            </w:pPr>
          </w:p>
        </w:tc>
        <w:tc>
          <w:tcPr>
            <w:tcW w:w="774" w:type="dxa"/>
          </w:tcPr>
          <w:p w14:paraId="39B41863" w14:textId="77777777" w:rsidR="009B7600" w:rsidRPr="00324158" w:rsidRDefault="009B7600" w:rsidP="00592D7B">
            <w:pPr>
              <w:spacing w:after="120"/>
              <w:rPr>
                <w:rFonts w:ascii="Arial" w:hAnsi="Arial" w:cs="Arial"/>
                <w:sz w:val="20"/>
                <w:szCs w:val="20"/>
              </w:rPr>
            </w:pPr>
          </w:p>
        </w:tc>
        <w:tc>
          <w:tcPr>
            <w:tcW w:w="747" w:type="dxa"/>
          </w:tcPr>
          <w:p w14:paraId="4D185AB1" w14:textId="77777777" w:rsidR="009B7600" w:rsidRPr="00324158" w:rsidRDefault="009B7600" w:rsidP="00592D7B">
            <w:pPr>
              <w:spacing w:after="120"/>
              <w:rPr>
                <w:rFonts w:ascii="Arial" w:hAnsi="Arial" w:cs="Arial"/>
                <w:sz w:val="20"/>
                <w:szCs w:val="20"/>
              </w:rPr>
            </w:pPr>
          </w:p>
        </w:tc>
      </w:tr>
      <w:tr w:rsidR="009B7600" w:rsidRPr="00324158" w14:paraId="4D056C9C" w14:textId="77777777">
        <w:tc>
          <w:tcPr>
            <w:tcW w:w="7668" w:type="dxa"/>
          </w:tcPr>
          <w:p w14:paraId="7CA3390B" w14:textId="77777777" w:rsidR="009B7600" w:rsidRPr="00324158" w:rsidRDefault="009B7600" w:rsidP="00592D7B">
            <w:pPr>
              <w:pStyle w:val="ListParagraph"/>
              <w:numPr>
                <w:ilvl w:val="0"/>
                <w:numId w:val="7"/>
              </w:numPr>
              <w:spacing w:after="120"/>
              <w:jc w:val="both"/>
              <w:rPr>
                <w:rFonts w:ascii="Arial" w:hAnsi="Arial" w:cs="Arial"/>
                <w:sz w:val="20"/>
                <w:szCs w:val="20"/>
                <w:lang w:val="en-AU"/>
              </w:rPr>
            </w:pPr>
            <w:r w:rsidRPr="00324158">
              <w:rPr>
                <w:rFonts w:ascii="Arial" w:hAnsi="Arial" w:cs="Arial"/>
                <w:sz w:val="20"/>
                <w:szCs w:val="20"/>
                <w:lang w:val="en-AU"/>
              </w:rPr>
              <w:t>Are contributions banked immediately?</w:t>
            </w:r>
          </w:p>
        </w:tc>
        <w:tc>
          <w:tcPr>
            <w:tcW w:w="801" w:type="dxa"/>
          </w:tcPr>
          <w:p w14:paraId="1CD05B93" w14:textId="77777777" w:rsidR="009B7600" w:rsidRPr="00324158" w:rsidRDefault="009B7600" w:rsidP="00592D7B">
            <w:pPr>
              <w:spacing w:after="120"/>
              <w:rPr>
                <w:rFonts w:ascii="Arial" w:hAnsi="Arial" w:cs="Arial"/>
                <w:sz w:val="20"/>
                <w:szCs w:val="20"/>
              </w:rPr>
            </w:pPr>
          </w:p>
        </w:tc>
        <w:tc>
          <w:tcPr>
            <w:tcW w:w="774" w:type="dxa"/>
          </w:tcPr>
          <w:p w14:paraId="0055E48F" w14:textId="77777777" w:rsidR="009B7600" w:rsidRPr="00324158" w:rsidRDefault="009B7600" w:rsidP="00592D7B">
            <w:pPr>
              <w:spacing w:after="120"/>
              <w:rPr>
                <w:rFonts w:ascii="Arial" w:hAnsi="Arial" w:cs="Arial"/>
                <w:sz w:val="20"/>
                <w:szCs w:val="20"/>
              </w:rPr>
            </w:pPr>
          </w:p>
        </w:tc>
        <w:tc>
          <w:tcPr>
            <w:tcW w:w="747" w:type="dxa"/>
          </w:tcPr>
          <w:p w14:paraId="7A2DE05E" w14:textId="77777777" w:rsidR="009B7600" w:rsidRPr="00324158" w:rsidRDefault="009B7600" w:rsidP="00592D7B">
            <w:pPr>
              <w:spacing w:after="120"/>
              <w:rPr>
                <w:rFonts w:ascii="Arial" w:hAnsi="Arial" w:cs="Arial"/>
                <w:sz w:val="20"/>
                <w:szCs w:val="20"/>
              </w:rPr>
            </w:pPr>
          </w:p>
        </w:tc>
      </w:tr>
      <w:tr w:rsidR="009B7600" w:rsidRPr="00324158" w14:paraId="34D502B4" w14:textId="77777777">
        <w:tc>
          <w:tcPr>
            <w:tcW w:w="7668" w:type="dxa"/>
          </w:tcPr>
          <w:p w14:paraId="64248BA4" w14:textId="77777777" w:rsidR="009B7600" w:rsidRPr="00324158" w:rsidRDefault="009B7600" w:rsidP="00592D7B">
            <w:pPr>
              <w:pStyle w:val="ListParagraph"/>
              <w:numPr>
                <w:ilvl w:val="0"/>
                <w:numId w:val="7"/>
              </w:numPr>
              <w:spacing w:after="120"/>
              <w:jc w:val="both"/>
              <w:rPr>
                <w:rFonts w:ascii="Arial" w:hAnsi="Arial" w:cs="Arial"/>
                <w:sz w:val="20"/>
                <w:szCs w:val="20"/>
                <w:lang w:val="en-AU"/>
              </w:rPr>
            </w:pPr>
            <w:r w:rsidRPr="00324158">
              <w:rPr>
                <w:rFonts w:ascii="Arial" w:hAnsi="Arial" w:cs="Arial"/>
                <w:sz w:val="20"/>
                <w:szCs w:val="20"/>
                <w:lang w:val="en-AU"/>
              </w:rPr>
              <w:t>Are contributions allocated to members’ accounts promptly?</w:t>
            </w:r>
          </w:p>
        </w:tc>
        <w:tc>
          <w:tcPr>
            <w:tcW w:w="801" w:type="dxa"/>
          </w:tcPr>
          <w:p w14:paraId="690DECCA" w14:textId="77777777" w:rsidR="009B7600" w:rsidRPr="00324158" w:rsidRDefault="009B7600" w:rsidP="00592D7B">
            <w:pPr>
              <w:spacing w:after="120"/>
              <w:rPr>
                <w:rFonts w:ascii="Arial" w:hAnsi="Arial" w:cs="Arial"/>
                <w:sz w:val="20"/>
                <w:szCs w:val="20"/>
              </w:rPr>
            </w:pPr>
          </w:p>
        </w:tc>
        <w:tc>
          <w:tcPr>
            <w:tcW w:w="774" w:type="dxa"/>
          </w:tcPr>
          <w:p w14:paraId="5641F5E5" w14:textId="77777777" w:rsidR="009B7600" w:rsidRPr="00324158" w:rsidRDefault="009B7600" w:rsidP="00592D7B">
            <w:pPr>
              <w:spacing w:after="120"/>
              <w:rPr>
                <w:rFonts w:ascii="Arial" w:hAnsi="Arial" w:cs="Arial"/>
                <w:sz w:val="20"/>
                <w:szCs w:val="20"/>
              </w:rPr>
            </w:pPr>
          </w:p>
        </w:tc>
        <w:tc>
          <w:tcPr>
            <w:tcW w:w="747" w:type="dxa"/>
          </w:tcPr>
          <w:p w14:paraId="3B833D57" w14:textId="77777777" w:rsidR="009B7600" w:rsidRPr="00324158" w:rsidRDefault="009B7600" w:rsidP="00592D7B">
            <w:pPr>
              <w:spacing w:after="120"/>
              <w:rPr>
                <w:rFonts w:ascii="Arial" w:hAnsi="Arial" w:cs="Arial"/>
                <w:sz w:val="20"/>
                <w:szCs w:val="20"/>
              </w:rPr>
            </w:pPr>
          </w:p>
        </w:tc>
      </w:tr>
      <w:tr w:rsidR="009B7600" w:rsidRPr="00324158" w14:paraId="4D90A299" w14:textId="77777777">
        <w:tc>
          <w:tcPr>
            <w:tcW w:w="7668" w:type="dxa"/>
          </w:tcPr>
          <w:p w14:paraId="6AD593E5" w14:textId="77777777" w:rsidR="009B7600" w:rsidRPr="00324158" w:rsidRDefault="009B7600" w:rsidP="00592D7B">
            <w:pPr>
              <w:pStyle w:val="ListParagraph"/>
              <w:numPr>
                <w:ilvl w:val="0"/>
                <w:numId w:val="7"/>
              </w:numPr>
              <w:spacing w:after="120"/>
              <w:jc w:val="both"/>
              <w:rPr>
                <w:rFonts w:ascii="Arial" w:hAnsi="Arial" w:cs="Arial"/>
                <w:sz w:val="20"/>
                <w:szCs w:val="20"/>
                <w:lang w:val="en-AU"/>
              </w:rPr>
            </w:pPr>
            <w:r w:rsidRPr="00324158">
              <w:rPr>
                <w:rFonts w:ascii="Arial" w:hAnsi="Arial" w:cs="Arial"/>
                <w:sz w:val="20"/>
                <w:szCs w:val="20"/>
                <w:lang w:val="en-AU"/>
              </w:rPr>
              <w:t>Are membership records up to date?</w:t>
            </w:r>
          </w:p>
        </w:tc>
        <w:tc>
          <w:tcPr>
            <w:tcW w:w="801" w:type="dxa"/>
          </w:tcPr>
          <w:p w14:paraId="1E97B699" w14:textId="77777777" w:rsidR="009B7600" w:rsidRPr="00324158" w:rsidRDefault="009B7600" w:rsidP="00592D7B">
            <w:pPr>
              <w:spacing w:after="120"/>
              <w:rPr>
                <w:rFonts w:ascii="Arial" w:hAnsi="Arial" w:cs="Arial"/>
                <w:sz w:val="20"/>
                <w:szCs w:val="20"/>
              </w:rPr>
            </w:pPr>
          </w:p>
        </w:tc>
        <w:tc>
          <w:tcPr>
            <w:tcW w:w="774" w:type="dxa"/>
          </w:tcPr>
          <w:p w14:paraId="3D44CF8B" w14:textId="77777777" w:rsidR="009B7600" w:rsidRPr="00324158" w:rsidRDefault="009B7600" w:rsidP="00592D7B">
            <w:pPr>
              <w:spacing w:after="120"/>
              <w:rPr>
                <w:rFonts w:ascii="Arial" w:hAnsi="Arial" w:cs="Arial"/>
                <w:sz w:val="20"/>
                <w:szCs w:val="20"/>
              </w:rPr>
            </w:pPr>
          </w:p>
        </w:tc>
        <w:tc>
          <w:tcPr>
            <w:tcW w:w="747" w:type="dxa"/>
          </w:tcPr>
          <w:p w14:paraId="13DAD7AC" w14:textId="77777777" w:rsidR="009B7600" w:rsidRPr="00324158" w:rsidRDefault="009B7600" w:rsidP="00592D7B">
            <w:pPr>
              <w:spacing w:after="120"/>
              <w:rPr>
                <w:rFonts w:ascii="Arial" w:hAnsi="Arial" w:cs="Arial"/>
                <w:sz w:val="20"/>
                <w:szCs w:val="20"/>
              </w:rPr>
            </w:pPr>
          </w:p>
        </w:tc>
      </w:tr>
      <w:tr w:rsidR="009B7600" w:rsidRPr="00324158" w14:paraId="078215CC" w14:textId="77777777" w:rsidTr="001037D7">
        <w:tc>
          <w:tcPr>
            <w:tcW w:w="7668" w:type="dxa"/>
            <w:tcBorders>
              <w:bottom w:val="single" w:sz="4" w:space="0" w:color="auto"/>
            </w:tcBorders>
          </w:tcPr>
          <w:p w14:paraId="40BA9B81" w14:textId="77777777" w:rsidR="009B7600" w:rsidRPr="00324158" w:rsidRDefault="009B7600" w:rsidP="00592D7B">
            <w:pPr>
              <w:pStyle w:val="ListParagraph"/>
              <w:numPr>
                <w:ilvl w:val="0"/>
                <w:numId w:val="7"/>
              </w:numPr>
              <w:spacing w:after="120"/>
              <w:jc w:val="both"/>
              <w:rPr>
                <w:rFonts w:ascii="Arial" w:hAnsi="Arial" w:cs="Arial"/>
                <w:sz w:val="20"/>
                <w:szCs w:val="20"/>
                <w:lang w:val="en-AU"/>
              </w:rPr>
            </w:pPr>
            <w:r w:rsidRPr="00324158">
              <w:rPr>
                <w:rFonts w:ascii="Arial" w:hAnsi="Arial" w:cs="Arial"/>
                <w:sz w:val="20"/>
                <w:szCs w:val="20"/>
                <w:lang w:val="en-AU"/>
              </w:rPr>
              <w:t>Are reconciliations carried out between contributions due, amounts remitted and amounts banked?</w:t>
            </w:r>
          </w:p>
        </w:tc>
        <w:tc>
          <w:tcPr>
            <w:tcW w:w="801" w:type="dxa"/>
            <w:tcBorders>
              <w:bottom w:val="single" w:sz="4" w:space="0" w:color="auto"/>
            </w:tcBorders>
          </w:tcPr>
          <w:p w14:paraId="51EC681F" w14:textId="77777777" w:rsidR="009B7600" w:rsidRPr="00324158" w:rsidRDefault="009B7600" w:rsidP="00592D7B">
            <w:pPr>
              <w:spacing w:after="120"/>
              <w:rPr>
                <w:rFonts w:ascii="Arial" w:hAnsi="Arial" w:cs="Arial"/>
                <w:sz w:val="20"/>
                <w:szCs w:val="20"/>
              </w:rPr>
            </w:pPr>
          </w:p>
        </w:tc>
        <w:tc>
          <w:tcPr>
            <w:tcW w:w="774" w:type="dxa"/>
            <w:tcBorders>
              <w:bottom w:val="single" w:sz="4" w:space="0" w:color="auto"/>
            </w:tcBorders>
          </w:tcPr>
          <w:p w14:paraId="7563594E" w14:textId="77777777" w:rsidR="009B7600" w:rsidRPr="00324158" w:rsidRDefault="009B7600" w:rsidP="00592D7B">
            <w:pPr>
              <w:spacing w:after="120"/>
              <w:rPr>
                <w:rFonts w:ascii="Arial" w:hAnsi="Arial" w:cs="Arial"/>
                <w:sz w:val="20"/>
                <w:szCs w:val="20"/>
              </w:rPr>
            </w:pPr>
          </w:p>
        </w:tc>
        <w:tc>
          <w:tcPr>
            <w:tcW w:w="747" w:type="dxa"/>
            <w:tcBorders>
              <w:bottom w:val="single" w:sz="4" w:space="0" w:color="auto"/>
            </w:tcBorders>
          </w:tcPr>
          <w:p w14:paraId="7F6602B0" w14:textId="77777777" w:rsidR="009B7600" w:rsidRPr="00324158" w:rsidRDefault="009B7600" w:rsidP="00592D7B">
            <w:pPr>
              <w:spacing w:after="120"/>
              <w:rPr>
                <w:rFonts w:ascii="Arial" w:hAnsi="Arial" w:cs="Arial"/>
                <w:sz w:val="20"/>
                <w:szCs w:val="20"/>
              </w:rPr>
            </w:pPr>
          </w:p>
        </w:tc>
      </w:tr>
      <w:tr w:rsidR="009B7600" w:rsidRPr="00324158" w14:paraId="48E4CBE5" w14:textId="77777777" w:rsidTr="001037D7">
        <w:tc>
          <w:tcPr>
            <w:tcW w:w="7668" w:type="dxa"/>
            <w:tcBorders>
              <w:left w:val="nil"/>
              <w:right w:val="nil"/>
            </w:tcBorders>
          </w:tcPr>
          <w:p w14:paraId="248AF054" w14:textId="77777777" w:rsidR="0084625D" w:rsidRPr="00324158" w:rsidRDefault="0084625D" w:rsidP="00592D7B">
            <w:pPr>
              <w:spacing w:after="120"/>
              <w:rPr>
                <w:rFonts w:ascii="Arial" w:hAnsi="Arial" w:cs="Arial"/>
                <w:b/>
                <w:sz w:val="20"/>
                <w:szCs w:val="20"/>
                <w:lang w:val="en-AU"/>
              </w:rPr>
            </w:pPr>
          </w:p>
          <w:p w14:paraId="0132895B" w14:textId="77777777" w:rsidR="009B7600" w:rsidRPr="00324158" w:rsidRDefault="009B7600" w:rsidP="00592D7B">
            <w:pPr>
              <w:spacing w:after="120"/>
              <w:rPr>
                <w:rFonts w:ascii="Arial" w:hAnsi="Arial" w:cs="Arial"/>
                <w:b/>
                <w:sz w:val="20"/>
                <w:szCs w:val="20"/>
                <w:lang w:val="en-AU"/>
              </w:rPr>
            </w:pPr>
            <w:r w:rsidRPr="00324158">
              <w:rPr>
                <w:rFonts w:ascii="Arial" w:hAnsi="Arial" w:cs="Arial"/>
                <w:b/>
                <w:sz w:val="20"/>
                <w:szCs w:val="20"/>
                <w:lang w:val="en-AU"/>
              </w:rPr>
              <w:t>Lost cash receipts</w:t>
            </w:r>
          </w:p>
        </w:tc>
        <w:tc>
          <w:tcPr>
            <w:tcW w:w="801" w:type="dxa"/>
            <w:tcBorders>
              <w:left w:val="nil"/>
              <w:right w:val="nil"/>
            </w:tcBorders>
          </w:tcPr>
          <w:p w14:paraId="0ACC1C70" w14:textId="77777777" w:rsidR="009B7600" w:rsidRPr="00324158" w:rsidRDefault="009B7600" w:rsidP="00592D7B">
            <w:pPr>
              <w:spacing w:after="120"/>
              <w:rPr>
                <w:rFonts w:ascii="Arial" w:hAnsi="Arial" w:cs="Arial"/>
                <w:sz w:val="20"/>
                <w:szCs w:val="20"/>
              </w:rPr>
            </w:pPr>
          </w:p>
        </w:tc>
        <w:tc>
          <w:tcPr>
            <w:tcW w:w="774" w:type="dxa"/>
            <w:tcBorders>
              <w:left w:val="nil"/>
              <w:right w:val="nil"/>
            </w:tcBorders>
          </w:tcPr>
          <w:p w14:paraId="536BA6E4" w14:textId="77777777" w:rsidR="009B7600" w:rsidRPr="00324158" w:rsidRDefault="009B7600" w:rsidP="00592D7B">
            <w:pPr>
              <w:spacing w:after="120"/>
              <w:rPr>
                <w:rFonts w:ascii="Arial" w:hAnsi="Arial" w:cs="Arial"/>
                <w:sz w:val="20"/>
                <w:szCs w:val="20"/>
              </w:rPr>
            </w:pPr>
          </w:p>
        </w:tc>
        <w:tc>
          <w:tcPr>
            <w:tcW w:w="747" w:type="dxa"/>
            <w:tcBorders>
              <w:left w:val="nil"/>
              <w:right w:val="nil"/>
            </w:tcBorders>
          </w:tcPr>
          <w:p w14:paraId="63EE52A1" w14:textId="77777777" w:rsidR="009B7600" w:rsidRPr="00324158" w:rsidRDefault="009B7600" w:rsidP="00592D7B">
            <w:pPr>
              <w:spacing w:after="120"/>
              <w:rPr>
                <w:rFonts w:ascii="Arial" w:hAnsi="Arial" w:cs="Arial"/>
                <w:sz w:val="20"/>
                <w:szCs w:val="20"/>
              </w:rPr>
            </w:pPr>
          </w:p>
        </w:tc>
      </w:tr>
      <w:tr w:rsidR="009B7600" w:rsidRPr="00324158" w14:paraId="2EC3CC52" w14:textId="77777777">
        <w:tc>
          <w:tcPr>
            <w:tcW w:w="7668" w:type="dxa"/>
          </w:tcPr>
          <w:p w14:paraId="0C6EEF21" w14:textId="77777777" w:rsidR="009B7600" w:rsidRPr="00324158" w:rsidRDefault="009B7600" w:rsidP="00592D7B">
            <w:pPr>
              <w:pStyle w:val="ListParagraph"/>
              <w:numPr>
                <w:ilvl w:val="0"/>
                <w:numId w:val="8"/>
              </w:numPr>
              <w:spacing w:after="120"/>
              <w:jc w:val="both"/>
              <w:rPr>
                <w:rFonts w:ascii="Arial" w:hAnsi="Arial" w:cs="Arial"/>
                <w:sz w:val="20"/>
                <w:szCs w:val="20"/>
                <w:lang w:val="en-AU"/>
              </w:rPr>
            </w:pPr>
            <w:r w:rsidRPr="00324158">
              <w:rPr>
                <w:rFonts w:ascii="Arial" w:hAnsi="Arial" w:cs="Arial"/>
                <w:sz w:val="20"/>
                <w:szCs w:val="20"/>
                <w:lang w:val="en-AU"/>
              </w:rPr>
              <w:t>Are there any lost cash from receipts?</w:t>
            </w:r>
          </w:p>
        </w:tc>
        <w:tc>
          <w:tcPr>
            <w:tcW w:w="801" w:type="dxa"/>
          </w:tcPr>
          <w:p w14:paraId="16D87DC9" w14:textId="77777777" w:rsidR="009B7600" w:rsidRPr="00324158" w:rsidRDefault="009B7600" w:rsidP="00592D7B">
            <w:pPr>
              <w:spacing w:after="120"/>
              <w:rPr>
                <w:rFonts w:ascii="Arial" w:hAnsi="Arial" w:cs="Arial"/>
                <w:sz w:val="20"/>
                <w:szCs w:val="20"/>
              </w:rPr>
            </w:pPr>
          </w:p>
        </w:tc>
        <w:tc>
          <w:tcPr>
            <w:tcW w:w="774" w:type="dxa"/>
          </w:tcPr>
          <w:p w14:paraId="0A5E55B9" w14:textId="77777777" w:rsidR="009B7600" w:rsidRPr="00324158" w:rsidRDefault="009B7600" w:rsidP="00592D7B">
            <w:pPr>
              <w:spacing w:after="120"/>
              <w:rPr>
                <w:rFonts w:ascii="Arial" w:hAnsi="Arial" w:cs="Arial"/>
                <w:sz w:val="20"/>
                <w:szCs w:val="20"/>
              </w:rPr>
            </w:pPr>
          </w:p>
        </w:tc>
        <w:tc>
          <w:tcPr>
            <w:tcW w:w="747" w:type="dxa"/>
          </w:tcPr>
          <w:p w14:paraId="600B5B8B" w14:textId="77777777" w:rsidR="009B7600" w:rsidRPr="00324158" w:rsidRDefault="009B7600" w:rsidP="00592D7B">
            <w:pPr>
              <w:spacing w:after="120"/>
              <w:rPr>
                <w:rFonts w:ascii="Arial" w:hAnsi="Arial" w:cs="Arial"/>
                <w:sz w:val="20"/>
                <w:szCs w:val="20"/>
              </w:rPr>
            </w:pPr>
          </w:p>
        </w:tc>
      </w:tr>
      <w:tr w:rsidR="009B7600" w:rsidRPr="00324158" w14:paraId="7DF5AAE8" w14:textId="77777777">
        <w:tc>
          <w:tcPr>
            <w:tcW w:w="7668" w:type="dxa"/>
          </w:tcPr>
          <w:p w14:paraId="2882440D" w14:textId="77777777" w:rsidR="009B7600" w:rsidRPr="00324158" w:rsidRDefault="009B7600" w:rsidP="00592D7B">
            <w:pPr>
              <w:pStyle w:val="ListParagraph"/>
              <w:numPr>
                <w:ilvl w:val="0"/>
                <w:numId w:val="8"/>
              </w:numPr>
              <w:spacing w:after="120"/>
              <w:jc w:val="both"/>
              <w:rPr>
                <w:rFonts w:ascii="Arial" w:hAnsi="Arial" w:cs="Arial"/>
                <w:sz w:val="20"/>
                <w:szCs w:val="20"/>
                <w:lang w:val="en-AU"/>
              </w:rPr>
            </w:pPr>
            <w:r w:rsidRPr="00324158">
              <w:rPr>
                <w:rFonts w:ascii="Arial" w:hAnsi="Arial" w:cs="Arial"/>
                <w:sz w:val="20"/>
                <w:szCs w:val="20"/>
                <w:lang w:val="en-AU"/>
              </w:rPr>
              <w:t>Have bank reconciliations been altered?</w:t>
            </w:r>
          </w:p>
        </w:tc>
        <w:tc>
          <w:tcPr>
            <w:tcW w:w="801" w:type="dxa"/>
          </w:tcPr>
          <w:p w14:paraId="28796D88" w14:textId="77777777" w:rsidR="009B7600" w:rsidRPr="00324158" w:rsidRDefault="009B7600" w:rsidP="00592D7B">
            <w:pPr>
              <w:spacing w:after="120"/>
              <w:rPr>
                <w:rFonts w:ascii="Arial" w:hAnsi="Arial" w:cs="Arial"/>
                <w:sz w:val="20"/>
                <w:szCs w:val="20"/>
              </w:rPr>
            </w:pPr>
          </w:p>
        </w:tc>
        <w:tc>
          <w:tcPr>
            <w:tcW w:w="774" w:type="dxa"/>
          </w:tcPr>
          <w:p w14:paraId="556BC6D5" w14:textId="77777777" w:rsidR="009B7600" w:rsidRPr="00324158" w:rsidRDefault="009B7600" w:rsidP="00592D7B">
            <w:pPr>
              <w:spacing w:after="120"/>
              <w:rPr>
                <w:rFonts w:ascii="Arial" w:hAnsi="Arial" w:cs="Arial"/>
                <w:sz w:val="20"/>
                <w:szCs w:val="20"/>
              </w:rPr>
            </w:pPr>
          </w:p>
        </w:tc>
        <w:tc>
          <w:tcPr>
            <w:tcW w:w="747" w:type="dxa"/>
          </w:tcPr>
          <w:p w14:paraId="22B7BDB6" w14:textId="77777777" w:rsidR="009B7600" w:rsidRPr="00324158" w:rsidRDefault="009B7600" w:rsidP="00592D7B">
            <w:pPr>
              <w:spacing w:after="120"/>
              <w:rPr>
                <w:rFonts w:ascii="Arial" w:hAnsi="Arial" w:cs="Arial"/>
                <w:sz w:val="20"/>
                <w:szCs w:val="20"/>
              </w:rPr>
            </w:pPr>
          </w:p>
        </w:tc>
      </w:tr>
      <w:tr w:rsidR="009B7600" w:rsidRPr="00324158" w14:paraId="601E6E8A" w14:textId="77777777">
        <w:tc>
          <w:tcPr>
            <w:tcW w:w="7668" w:type="dxa"/>
          </w:tcPr>
          <w:p w14:paraId="54AA8489" w14:textId="77777777" w:rsidR="009B7600" w:rsidRPr="00324158" w:rsidRDefault="009B7600" w:rsidP="00592D7B">
            <w:pPr>
              <w:pStyle w:val="ListParagraph"/>
              <w:numPr>
                <w:ilvl w:val="0"/>
                <w:numId w:val="8"/>
              </w:numPr>
              <w:spacing w:after="120"/>
              <w:jc w:val="both"/>
              <w:rPr>
                <w:rFonts w:ascii="Arial" w:hAnsi="Arial" w:cs="Arial"/>
                <w:sz w:val="20"/>
                <w:szCs w:val="20"/>
                <w:lang w:val="en-AU"/>
              </w:rPr>
            </w:pPr>
            <w:r w:rsidRPr="00324158">
              <w:rPr>
                <w:rFonts w:ascii="Arial" w:hAnsi="Arial" w:cs="Arial"/>
                <w:sz w:val="20"/>
                <w:szCs w:val="20"/>
                <w:lang w:val="en-AU"/>
              </w:rPr>
              <w:t>Are bank statements from a reliable source (i.e. are statements on letterhead, have the statements come directly from the bank, have you received direct confirmations, etc)?</w:t>
            </w:r>
          </w:p>
        </w:tc>
        <w:tc>
          <w:tcPr>
            <w:tcW w:w="801" w:type="dxa"/>
          </w:tcPr>
          <w:p w14:paraId="2CAB5828" w14:textId="77777777" w:rsidR="009B7600" w:rsidRPr="00324158" w:rsidRDefault="009B7600" w:rsidP="00592D7B">
            <w:pPr>
              <w:spacing w:after="120"/>
              <w:rPr>
                <w:rFonts w:ascii="Arial" w:hAnsi="Arial" w:cs="Arial"/>
                <w:sz w:val="20"/>
                <w:szCs w:val="20"/>
              </w:rPr>
            </w:pPr>
          </w:p>
        </w:tc>
        <w:tc>
          <w:tcPr>
            <w:tcW w:w="774" w:type="dxa"/>
          </w:tcPr>
          <w:p w14:paraId="4461CEF2" w14:textId="77777777" w:rsidR="009B7600" w:rsidRPr="00324158" w:rsidRDefault="009B7600" w:rsidP="00592D7B">
            <w:pPr>
              <w:spacing w:after="120"/>
              <w:rPr>
                <w:rFonts w:ascii="Arial" w:hAnsi="Arial" w:cs="Arial"/>
                <w:sz w:val="20"/>
                <w:szCs w:val="20"/>
              </w:rPr>
            </w:pPr>
          </w:p>
        </w:tc>
        <w:tc>
          <w:tcPr>
            <w:tcW w:w="747" w:type="dxa"/>
          </w:tcPr>
          <w:p w14:paraId="774D00A3" w14:textId="77777777" w:rsidR="009B7600" w:rsidRPr="00324158" w:rsidRDefault="009B7600" w:rsidP="00592D7B">
            <w:pPr>
              <w:spacing w:after="120"/>
              <w:rPr>
                <w:rFonts w:ascii="Arial" w:hAnsi="Arial" w:cs="Arial"/>
                <w:sz w:val="20"/>
                <w:szCs w:val="20"/>
              </w:rPr>
            </w:pPr>
          </w:p>
        </w:tc>
      </w:tr>
      <w:tr w:rsidR="004A704F" w:rsidRPr="00324158" w14:paraId="06DE4F46" w14:textId="77777777" w:rsidTr="001037D7">
        <w:tc>
          <w:tcPr>
            <w:tcW w:w="7668" w:type="dxa"/>
            <w:tcBorders>
              <w:bottom w:val="single" w:sz="4" w:space="0" w:color="auto"/>
            </w:tcBorders>
          </w:tcPr>
          <w:p w14:paraId="0A8391C2" w14:textId="77777777" w:rsidR="00221E7E" w:rsidRPr="00324158" w:rsidRDefault="009B7600" w:rsidP="00592D7B">
            <w:pPr>
              <w:pStyle w:val="ListParagraph"/>
              <w:numPr>
                <w:ilvl w:val="0"/>
                <w:numId w:val="8"/>
              </w:numPr>
              <w:spacing w:after="120"/>
              <w:jc w:val="both"/>
              <w:rPr>
                <w:rFonts w:ascii="Arial" w:hAnsi="Arial" w:cs="Arial"/>
                <w:sz w:val="20"/>
                <w:szCs w:val="20"/>
                <w:lang w:val="en-AU"/>
              </w:rPr>
            </w:pPr>
            <w:r w:rsidRPr="00324158">
              <w:rPr>
                <w:rFonts w:ascii="Arial" w:hAnsi="Arial" w:cs="Arial"/>
                <w:sz w:val="20"/>
                <w:szCs w:val="20"/>
                <w:lang w:val="en-AU"/>
              </w:rPr>
              <w:t>Are receipts recorded as soon as they are received?</w:t>
            </w:r>
          </w:p>
        </w:tc>
        <w:tc>
          <w:tcPr>
            <w:tcW w:w="801" w:type="dxa"/>
            <w:tcBorders>
              <w:bottom w:val="single" w:sz="4" w:space="0" w:color="auto"/>
            </w:tcBorders>
          </w:tcPr>
          <w:p w14:paraId="747B68FC" w14:textId="77777777" w:rsidR="00A555BA" w:rsidRPr="00324158" w:rsidRDefault="00A555BA" w:rsidP="00592D7B">
            <w:pPr>
              <w:spacing w:after="120"/>
              <w:rPr>
                <w:rFonts w:ascii="Arial" w:hAnsi="Arial" w:cs="Arial"/>
                <w:sz w:val="20"/>
                <w:szCs w:val="20"/>
              </w:rPr>
            </w:pPr>
          </w:p>
        </w:tc>
        <w:tc>
          <w:tcPr>
            <w:tcW w:w="774" w:type="dxa"/>
            <w:tcBorders>
              <w:bottom w:val="single" w:sz="4" w:space="0" w:color="auto"/>
            </w:tcBorders>
          </w:tcPr>
          <w:p w14:paraId="3D777D83" w14:textId="77777777" w:rsidR="00203F3D" w:rsidRPr="00324158" w:rsidRDefault="00203F3D" w:rsidP="00592D7B">
            <w:pPr>
              <w:spacing w:after="120"/>
              <w:rPr>
                <w:rFonts w:ascii="Arial" w:hAnsi="Arial" w:cs="Arial"/>
                <w:sz w:val="20"/>
                <w:szCs w:val="20"/>
              </w:rPr>
            </w:pPr>
          </w:p>
        </w:tc>
        <w:tc>
          <w:tcPr>
            <w:tcW w:w="747" w:type="dxa"/>
            <w:tcBorders>
              <w:bottom w:val="single" w:sz="4" w:space="0" w:color="auto"/>
            </w:tcBorders>
          </w:tcPr>
          <w:p w14:paraId="2C16EF12" w14:textId="77777777" w:rsidR="00221E7E" w:rsidRPr="00324158" w:rsidRDefault="00221E7E" w:rsidP="00592D7B">
            <w:pPr>
              <w:spacing w:after="120"/>
              <w:rPr>
                <w:rFonts w:ascii="Arial" w:hAnsi="Arial" w:cs="Arial"/>
                <w:sz w:val="20"/>
                <w:szCs w:val="20"/>
              </w:rPr>
            </w:pPr>
          </w:p>
        </w:tc>
      </w:tr>
      <w:tr w:rsidR="004A704F" w:rsidRPr="00324158" w14:paraId="0000C784" w14:textId="77777777" w:rsidTr="001037D7">
        <w:tc>
          <w:tcPr>
            <w:tcW w:w="7668" w:type="dxa"/>
            <w:tcBorders>
              <w:left w:val="nil"/>
              <w:right w:val="nil"/>
            </w:tcBorders>
          </w:tcPr>
          <w:p w14:paraId="1993D9B8" w14:textId="77777777" w:rsidR="0084625D" w:rsidRPr="00324158" w:rsidRDefault="0084625D" w:rsidP="00592D7B">
            <w:pPr>
              <w:spacing w:after="120"/>
              <w:rPr>
                <w:rFonts w:ascii="Arial" w:hAnsi="Arial" w:cs="Arial"/>
                <w:b/>
                <w:sz w:val="20"/>
                <w:szCs w:val="20"/>
                <w:lang w:val="en-AU"/>
              </w:rPr>
            </w:pPr>
          </w:p>
          <w:p w14:paraId="58141E8A" w14:textId="77777777" w:rsidR="00221E7E" w:rsidRPr="00324158" w:rsidRDefault="009B7600" w:rsidP="00592D7B">
            <w:pPr>
              <w:spacing w:after="120"/>
              <w:rPr>
                <w:rFonts w:ascii="Arial" w:hAnsi="Arial" w:cs="Arial"/>
                <w:b/>
                <w:sz w:val="20"/>
                <w:szCs w:val="20"/>
                <w:lang w:val="en-AU"/>
              </w:rPr>
            </w:pPr>
            <w:r w:rsidRPr="00324158">
              <w:rPr>
                <w:rFonts w:ascii="Arial" w:hAnsi="Arial" w:cs="Arial"/>
                <w:b/>
                <w:sz w:val="20"/>
                <w:szCs w:val="20"/>
                <w:lang w:val="en-AU"/>
              </w:rPr>
              <w:t>Cash payments</w:t>
            </w:r>
          </w:p>
        </w:tc>
        <w:tc>
          <w:tcPr>
            <w:tcW w:w="801" w:type="dxa"/>
            <w:tcBorders>
              <w:left w:val="nil"/>
              <w:right w:val="nil"/>
            </w:tcBorders>
          </w:tcPr>
          <w:p w14:paraId="16E484E7" w14:textId="77777777" w:rsidR="00A555BA" w:rsidRPr="00324158" w:rsidRDefault="00A555BA" w:rsidP="00592D7B">
            <w:pPr>
              <w:spacing w:after="120"/>
              <w:rPr>
                <w:rFonts w:ascii="Arial" w:hAnsi="Arial" w:cs="Arial"/>
                <w:sz w:val="20"/>
                <w:szCs w:val="20"/>
              </w:rPr>
            </w:pPr>
          </w:p>
        </w:tc>
        <w:tc>
          <w:tcPr>
            <w:tcW w:w="774" w:type="dxa"/>
            <w:tcBorders>
              <w:left w:val="nil"/>
              <w:right w:val="nil"/>
            </w:tcBorders>
          </w:tcPr>
          <w:p w14:paraId="57CB538E" w14:textId="77777777" w:rsidR="00A555BA" w:rsidRPr="00324158" w:rsidRDefault="00A555BA" w:rsidP="00592D7B">
            <w:pPr>
              <w:spacing w:after="120"/>
              <w:rPr>
                <w:rFonts w:ascii="Arial" w:hAnsi="Arial" w:cs="Arial"/>
                <w:sz w:val="20"/>
                <w:szCs w:val="20"/>
              </w:rPr>
            </w:pPr>
          </w:p>
        </w:tc>
        <w:tc>
          <w:tcPr>
            <w:tcW w:w="747" w:type="dxa"/>
            <w:tcBorders>
              <w:left w:val="nil"/>
              <w:right w:val="nil"/>
            </w:tcBorders>
          </w:tcPr>
          <w:p w14:paraId="2E514CEC" w14:textId="77777777" w:rsidR="00221E7E" w:rsidRPr="00324158" w:rsidRDefault="00221E7E" w:rsidP="00592D7B">
            <w:pPr>
              <w:spacing w:after="120"/>
              <w:rPr>
                <w:rFonts w:ascii="Arial" w:hAnsi="Arial" w:cs="Arial"/>
                <w:sz w:val="20"/>
                <w:szCs w:val="20"/>
              </w:rPr>
            </w:pPr>
          </w:p>
        </w:tc>
      </w:tr>
      <w:tr w:rsidR="004A704F" w:rsidRPr="00324158" w14:paraId="54B5D00A" w14:textId="77777777">
        <w:tc>
          <w:tcPr>
            <w:tcW w:w="7668" w:type="dxa"/>
          </w:tcPr>
          <w:p w14:paraId="38F2B4E5" w14:textId="77777777" w:rsidR="00221E7E" w:rsidRPr="00324158" w:rsidRDefault="001037D7" w:rsidP="00592D7B">
            <w:pPr>
              <w:pStyle w:val="ListParagraph"/>
              <w:numPr>
                <w:ilvl w:val="0"/>
                <w:numId w:val="9"/>
              </w:numPr>
              <w:spacing w:after="120"/>
              <w:jc w:val="both"/>
              <w:rPr>
                <w:rFonts w:ascii="Arial" w:hAnsi="Arial" w:cs="Arial"/>
                <w:sz w:val="20"/>
                <w:szCs w:val="20"/>
                <w:lang w:val="en-AU"/>
              </w:rPr>
            </w:pPr>
            <w:r w:rsidRPr="00324158">
              <w:rPr>
                <w:rFonts w:ascii="Arial" w:hAnsi="Arial" w:cs="Arial"/>
                <w:sz w:val="20"/>
                <w:szCs w:val="20"/>
                <w:lang w:val="en-AU"/>
              </w:rPr>
              <w:t>Are there any lost cash from payments (i.e. no authorisation or no evidence)?</w:t>
            </w:r>
          </w:p>
        </w:tc>
        <w:tc>
          <w:tcPr>
            <w:tcW w:w="801" w:type="dxa"/>
          </w:tcPr>
          <w:p w14:paraId="521299E5" w14:textId="77777777" w:rsidR="00A555BA" w:rsidRPr="00324158" w:rsidRDefault="00A555BA" w:rsidP="00592D7B">
            <w:pPr>
              <w:spacing w:after="120"/>
              <w:rPr>
                <w:rFonts w:ascii="Arial" w:hAnsi="Arial" w:cs="Arial"/>
                <w:sz w:val="20"/>
                <w:szCs w:val="20"/>
              </w:rPr>
            </w:pPr>
          </w:p>
        </w:tc>
        <w:tc>
          <w:tcPr>
            <w:tcW w:w="774" w:type="dxa"/>
          </w:tcPr>
          <w:p w14:paraId="2EA6D29D" w14:textId="77777777" w:rsidR="00203F3D" w:rsidRPr="00324158" w:rsidRDefault="00203F3D" w:rsidP="00592D7B">
            <w:pPr>
              <w:spacing w:after="120"/>
              <w:rPr>
                <w:rFonts w:ascii="Arial" w:hAnsi="Arial" w:cs="Arial"/>
                <w:sz w:val="20"/>
                <w:szCs w:val="20"/>
              </w:rPr>
            </w:pPr>
          </w:p>
        </w:tc>
        <w:tc>
          <w:tcPr>
            <w:tcW w:w="747" w:type="dxa"/>
          </w:tcPr>
          <w:p w14:paraId="50EAA481" w14:textId="77777777" w:rsidR="00221E7E" w:rsidRPr="00324158" w:rsidRDefault="00221E7E" w:rsidP="00592D7B">
            <w:pPr>
              <w:spacing w:after="120"/>
              <w:rPr>
                <w:rFonts w:ascii="Arial" w:hAnsi="Arial" w:cs="Arial"/>
                <w:sz w:val="20"/>
                <w:szCs w:val="20"/>
              </w:rPr>
            </w:pPr>
          </w:p>
        </w:tc>
      </w:tr>
      <w:tr w:rsidR="001037D7" w:rsidRPr="00324158" w14:paraId="2615AABC" w14:textId="77777777">
        <w:tc>
          <w:tcPr>
            <w:tcW w:w="7668" w:type="dxa"/>
          </w:tcPr>
          <w:p w14:paraId="5DFAEE0A" w14:textId="77777777" w:rsidR="001037D7" w:rsidRPr="00324158" w:rsidRDefault="001037D7" w:rsidP="00592D7B">
            <w:pPr>
              <w:pStyle w:val="ListParagraph"/>
              <w:numPr>
                <w:ilvl w:val="0"/>
                <w:numId w:val="9"/>
              </w:numPr>
              <w:spacing w:after="120"/>
              <w:jc w:val="both"/>
              <w:rPr>
                <w:rFonts w:ascii="Arial" w:hAnsi="Arial" w:cs="Arial"/>
                <w:sz w:val="20"/>
                <w:szCs w:val="20"/>
                <w:lang w:val="en-AU"/>
              </w:rPr>
            </w:pPr>
            <w:r w:rsidRPr="00324158">
              <w:rPr>
                <w:rFonts w:ascii="Arial" w:hAnsi="Arial" w:cs="Arial"/>
                <w:sz w:val="20"/>
                <w:szCs w:val="20"/>
                <w:lang w:val="en-AU"/>
              </w:rPr>
              <w:lastRenderedPageBreak/>
              <w:t>Have any unusual items of expenditure (i.e. abnormally large professional fees) been reviewed and investigated by the trustees?</w:t>
            </w:r>
          </w:p>
        </w:tc>
        <w:tc>
          <w:tcPr>
            <w:tcW w:w="801" w:type="dxa"/>
          </w:tcPr>
          <w:p w14:paraId="7E8AF0BD" w14:textId="77777777" w:rsidR="001037D7" w:rsidRPr="00324158" w:rsidRDefault="001037D7" w:rsidP="00592D7B">
            <w:pPr>
              <w:spacing w:after="120"/>
              <w:rPr>
                <w:rFonts w:ascii="Arial" w:hAnsi="Arial" w:cs="Arial"/>
                <w:sz w:val="20"/>
                <w:szCs w:val="20"/>
              </w:rPr>
            </w:pPr>
          </w:p>
        </w:tc>
        <w:tc>
          <w:tcPr>
            <w:tcW w:w="774" w:type="dxa"/>
          </w:tcPr>
          <w:p w14:paraId="33426D36" w14:textId="77777777" w:rsidR="001037D7" w:rsidRPr="00324158" w:rsidRDefault="001037D7" w:rsidP="00592D7B">
            <w:pPr>
              <w:spacing w:after="120"/>
              <w:rPr>
                <w:rFonts w:ascii="Arial" w:hAnsi="Arial" w:cs="Arial"/>
                <w:sz w:val="20"/>
                <w:szCs w:val="20"/>
              </w:rPr>
            </w:pPr>
          </w:p>
        </w:tc>
        <w:tc>
          <w:tcPr>
            <w:tcW w:w="747" w:type="dxa"/>
          </w:tcPr>
          <w:p w14:paraId="16646F7C" w14:textId="77777777" w:rsidR="001037D7" w:rsidRPr="00324158" w:rsidRDefault="001037D7" w:rsidP="00592D7B">
            <w:pPr>
              <w:spacing w:after="120"/>
              <w:rPr>
                <w:rFonts w:ascii="Arial" w:hAnsi="Arial" w:cs="Arial"/>
                <w:sz w:val="20"/>
                <w:szCs w:val="20"/>
              </w:rPr>
            </w:pPr>
          </w:p>
        </w:tc>
      </w:tr>
      <w:tr w:rsidR="001037D7" w:rsidRPr="00324158" w14:paraId="21BE6612" w14:textId="77777777">
        <w:tc>
          <w:tcPr>
            <w:tcW w:w="7668" w:type="dxa"/>
          </w:tcPr>
          <w:p w14:paraId="2843BB1A" w14:textId="77777777" w:rsidR="001037D7" w:rsidRPr="00324158" w:rsidRDefault="001037D7" w:rsidP="00592D7B">
            <w:pPr>
              <w:pStyle w:val="ListParagraph"/>
              <w:numPr>
                <w:ilvl w:val="0"/>
                <w:numId w:val="9"/>
              </w:numPr>
              <w:spacing w:after="120"/>
              <w:jc w:val="both"/>
              <w:rPr>
                <w:rFonts w:ascii="Arial" w:hAnsi="Arial" w:cs="Arial"/>
                <w:sz w:val="20"/>
                <w:szCs w:val="20"/>
                <w:lang w:val="en-AU"/>
              </w:rPr>
            </w:pPr>
            <w:r w:rsidRPr="00324158">
              <w:rPr>
                <w:rFonts w:ascii="Arial" w:hAnsi="Arial" w:cs="Arial"/>
                <w:sz w:val="20"/>
                <w:szCs w:val="20"/>
                <w:lang w:val="en-AU"/>
              </w:rPr>
              <w:t xml:space="preserve">Are payments required to be supported by relevant documentation </w:t>
            </w:r>
          </w:p>
        </w:tc>
        <w:tc>
          <w:tcPr>
            <w:tcW w:w="801" w:type="dxa"/>
          </w:tcPr>
          <w:p w14:paraId="496D8EE4" w14:textId="77777777" w:rsidR="001037D7" w:rsidRPr="00324158" w:rsidRDefault="001037D7" w:rsidP="00592D7B">
            <w:pPr>
              <w:spacing w:after="120"/>
              <w:rPr>
                <w:rFonts w:ascii="Arial" w:hAnsi="Arial" w:cs="Arial"/>
                <w:sz w:val="20"/>
                <w:szCs w:val="20"/>
              </w:rPr>
            </w:pPr>
          </w:p>
        </w:tc>
        <w:tc>
          <w:tcPr>
            <w:tcW w:w="774" w:type="dxa"/>
          </w:tcPr>
          <w:p w14:paraId="0B0F8E62" w14:textId="77777777" w:rsidR="001037D7" w:rsidRPr="00324158" w:rsidRDefault="001037D7" w:rsidP="00592D7B">
            <w:pPr>
              <w:spacing w:after="120"/>
              <w:rPr>
                <w:rFonts w:ascii="Arial" w:hAnsi="Arial" w:cs="Arial"/>
                <w:sz w:val="20"/>
                <w:szCs w:val="20"/>
              </w:rPr>
            </w:pPr>
          </w:p>
        </w:tc>
        <w:tc>
          <w:tcPr>
            <w:tcW w:w="747" w:type="dxa"/>
          </w:tcPr>
          <w:p w14:paraId="6ED5F900" w14:textId="77777777" w:rsidR="001037D7" w:rsidRPr="00324158" w:rsidRDefault="001037D7" w:rsidP="00592D7B">
            <w:pPr>
              <w:spacing w:after="120"/>
              <w:rPr>
                <w:rFonts w:ascii="Arial" w:hAnsi="Arial" w:cs="Arial"/>
                <w:sz w:val="20"/>
                <w:szCs w:val="20"/>
              </w:rPr>
            </w:pPr>
          </w:p>
        </w:tc>
      </w:tr>
      <w:tr w:rsidR="001037D7" w:rsidRPr="00324158" w14:paraId="3C08B26A" w14:textId="77777777">
        <w:tc>
          <w:tcPr>
            <w:tcW w:w="7668" w:type="dxa"/>
          </w:tcPr>
          <w:p w14:paraId="205E77C3" w14:textId="77777777" w:rsidR="001037D7" w:rsidRPr="00324158" w:rsidRDefault="001037D7" w:rsidP="00592D7B">
            <w:pPr>
              <w:pStyle w:val="ListParagraph"/>
              <w:numPr>
                <w:ilvl w:val="0"/>
                <w:numId w:val="9"/>
              </w:numPr>
              <w:spacing w:after="120"/>
              <w:jc w:val="both"/>
              <w:rPr>
                <w:rFonts w:ascii="Arial" w:hAnsi="Arial" w:cs="Arial"/>
                <w:sz w:val="20"/>
                <w:szCs w:val="20"/>
                <w:lang w:val="en-AU"/>
              </w:rPr>
            </w:pPr>
            <w:r w:rsidRPr="00324158">
              <w:rPr>
                <w:rFonts w:ascii="Arial" w:hAnsi="Arial" w:cs="Arial"/>
                <w:sz w:val="20"/>
                <w:szCs w:val="20"/>
                <w:lang w:val="en-AU"/>
              </w:rPr>
              <w:t>Have the trustees ensured that there are no blank cheques that have been pre-signed?</w:t>
            </w:r>
          </w:p>
        </w:tc>
        <w:tc>
          <w:tcPr>
            <w:tcW w:w="801" w:type="dxa"/>
          </w:tcPr>
          <w:p w14:paraId="632548A8" w14:textId="77777777" w:rsidR="001037D7" w:rsidRPr="00324158" w:rsidRDefault="001037D7" w:rsidP="00592D7B">
            <w:pPr>
              <w:spacing w:after="120"/>
              <w:rPr>
                <w:rFonts w:ascii="Arial" w:hAnsi="Arial" w:cs="Arial"/>
                <w:sz w:val="20"/>
                <w:szCs w:val="20"/>
              </w:rPr>
            </w:pPr>
          </w:p>
        </w:tc>
        <w:tc>
          <w:tcPr>
            <w:tcW w:w="774" w:type="dxa"/>
          </w:tcPr>
          <w:p w14:paraId="2861468D" w14:textId="77777777" w:rsidR="001037D7" w:rsidRPr="00324158" w:rsidRDefault="001037D7" w:rsidP="00592D7B">
            <w:pPr>
              <w:spacing w:after="120"/>
              <w:rPr>
                <w:rFonts w:ascii="Arial" w:hAnsi="Arial" w:cs="Arial"/>
                <w:sz w:val="20"/>
                <w:szCs w:val="20"/>
              </w:rPr>
            </w:pPr>
          </w:p>
        </w:tc>
        <w:tc>
          <w:tcPr>
            <w:tcW w:w="747" w:type="dxa"/>
          </w:tcPr>
          <w:p w14:paraId="36DC49D1" w14:textId="77777777" w:rsidR="001037D7" w:rsidRPr="00324158" w:rsidRDefault="001037D7" w:rsidP="00592D7B">
            <w:pPr>
              <w:spacing w:after="120"/>
              <w:rPr>
                <w:rFonts w:ascii="Arial" w:hAnsi="Arial" w:cs="Arial"/>
                <w:sz w:val="20"/>
                <w:szCs w:val="20"/>
              </w:rPr>
            </w:pPr>
          </w:p>
        </w:tc>
      </w:tr>
      <w:tr w:rsidR="001037D7" w:rsidRPr="00324158" w14:paraId="75394A79" w14:textId="77777777">
        <w:tc>
          <w:tcPr>
            <w:tcW w:w="7668" w:type="dxa"/>
          </w:tcPr>
          <w:p w14:paraId="34B15E08" w14:textId="77777777" w:rsidR="001037D7" w:rsidRPr="00324158" w:rsidRDefault="001037D7" w:rsidP="00592D7B">
            <w:pPr>
              <w:pStyle w:val="ListParagraph"/>
              <w:numPr>
                <w:ilvl w:val="0"/>
                <w:numId w:val="9"/>
              </w:numPr>
              <w:spacing w:after="120"/>
              <w:jc w:val="both"/>
              <w:rPr>
                <w:rFonts w:ascii="Arial" w:hAnsi="Arial" w:cs="Arial"/>
                <w:sz w:val="20"/>
                <w:szCs w:val="20"/>
                <w:lang w:val="en-AU"/>
              </w:rPr>
            </w:pPr>
            <w:r w:rsidRPr="00324158">
              <w:rPr>
                <w:rFonts w:ascii="Arial" w:hAnsi="Arial" w:cs="Arial"/>
                <w:sz w:val="20"/>
                <w:szCs w:val="20"/>
                <w:lang w:val="en-AU"/>
              </w:rPr>
              <w:t>Are cheques required to be signed by two authorised signatories?</w:t>
            </w:r>
          </w:p>
        </w:tc>
        <w:tc>
          <w:tcPr>
            <w:tcW w:w="801" w:type="dxa"/>
          </w:tcPr>
          <w:p w14:paraId="1371245D" w14:textId="77777777" w:rsidR="001037D7" w:rsidRPr="00324158" w:rsidRDefault="001037D7" w:rsidP="00592D7B">
            <w:pPr>
              <w:spacing w:after="120"/>
              <w:rPr>
                <w:rFonts w:ascii="Arial" w:hAnsi="Arial" w:cs="Arial"/>
                <w:sz w:val="20"/>
                <w:szCs w:val="20"/>
              </w:rPr>
            </w:pPr>
          </w:p>
        </w:tc>
        <w:tc>
          <w:tcPr>
            <w:tcW w:w="774" w:type="dxa"/>
          </w:tcPr>
          <w:p w14:paraId="768CB3E3" w14:textId="77777777" w:rsidR="001037D7" w:rsidRPr="00324158" w:rsidRDefault="001037D7" w:rsidP="00592D7B">
            <w:pPr>
              <w:spacing w:after="120"/>
              <w:rPr>
                <w:rFonts w:ascii="Arial" w:hAnsi="Arial" w:cs="Arial"/>
                <w:sz w:val="20"/>
                <w:szCs w:val="20"/>
              </w:rPr>
            </w:pPr>
          </w:p>
        </w:tc>
        <w:tc>
          <w:tcPr>
            <w:tcW w:w="747" w:type="dxa"/>
          </w:tcPr>
          <w:p w14:paraId="0EDDFCD6" w14:textId="77777777" w:rsidR="001037D7" w:rsidRPr="00324158" w:rsidRDefault="001037D7" w:rsidP="00592D7B">
            <w:pPr>
              <w:spacing w:after="120"/>
              <w:rPr>
                <w:rFonts w:ascii="Arial" w:hAnsi="Arial" w:cs="Arial"/>
                <w:sz w:val="20"/>
                <w:szCs w:val="20"/>
              </w:rPr>
            </w:pPr>
          </w:p>
        </w:tc>
      </w:tr>
      <w:tr w:rsidR="001037D7" w:rsidRPr="00324158" w14:paraId="732DC044" w14:textId="77777777" w:rsidTr="001037D7">
        <w:tc>
          <w:tcPr>
            <w:tcW w:w="7668" w:type="dxa"/>
            <w:tcBorders>
              <w:bottom w:val="single" w:sz="4" w:space="0" w:color="auto"/>
            </w:tcBorders>
          </w:tcPr>
          <w:p w14:paraId="31EAEEA8" w14:textId="77777777" w:rsidR="001037D7" w:rsidRPr="00324158" w:rsidRDefault="001037D7" w:rsidP="00592D7B">
            <w:pPr>
              <w:pStyle w:val="ListParagraph"/>
              <w:numPr>
                <w:ilvl w:val="0"/>
                <w:numId w:val="9"/>
              </w:numPr>
              <w:spacing w:after="120"/>
              <w:jc w:val="both"/>
              <w:rPr>
                <w:rFonts w:ascii="Arial" w:hAnsi="Arial" w:cs="Arial"/>
                <w:sz w:val="20"/>
                <w:szCs w:val="20"/>
                <w:lang w:val="en-AU"/>
              </w:rPr>
            </w:pPr>
            <w:r w:rsidRPr="00324158">
              <w:rPr>
                <w:rFonts w:ascii="Arial" w:hAnsi="Arial" w:cs="Arial"/>
                <w:sz w:val="20"/>
                <w:szCs w:val="20"/>
                <w:lang w:val="en-AU"/>
              </w:rPr>
              <w:t>If a system of delegated authority for payment exists, do limits operate so that all large items of expenditure require trustee approval/signing?</w:t>
            </w:r>
          </w:p>
        </w:tc>
        <w:tc>
          <w:tcPr>
            <w:tcW w:w="801" w:type="dxa"/>
            <w:tcBorders>
              <w:bottom w:val="single" w:sz="4" w:space="0" w:color="auto"/>
            </w:tcBorders>
          </w:tcPr>
          <w:p w14:paraId="1CD26FAF" w14:textId="77777777" w:rsidR="001037D7" w:rsidRPr="00324158" w:rsidRDefault="001037D7" w:rsidP="00592D7B">
            <w:pPr>
              <w:spacing w:after="120"/>
              <w:rPr>
                <w:rFonts w:ascii="Arial" w:hAnsi="Arial" w:cs="Arial"/>
                <w:sz w:val="20"/>
                <w:szCs w:val="20"/>
              </w:rPr>
            </w:pPr>
          </w:p>
        </w:tc>
        <w:tc>
          <w:tcPr>
            <w:tcW w:w="774" w:type="dxa"/>
            <w:tcBorders>
              <w:bottom w:val="single" w:sz="4" w:space="0" w:color="auto"/>
            </w:tcBorders>
          </w:tcPr>
          <w:p w14:paraId="50135F72" w14:textId="77777777" w:rsidR="001037D7" w:rsidRPr="00324158" w:rsidRDefault="001037D7" w:rsidP="00592D7B">
            <w:pPr>
              <w:spacing w:after="120"/>
              <w:rPr>
                <w:rFonts w:ascii="Arial" w:hAnsi="Arial" w:cs="Arial"/>
                <w:sz w:val="20"/>
                <w:szCs w:val="20"/>
              </w:rPr>
            </w:pPr>
          </w:p>
        </w:tc>
        <w:tc>
          <w:tcPr>
            <w:tcW w:w="747" w:type="dxa"/>
            <w:tcBorders>
              <w:bottom w:val="single" w:sz="4" w:space="0" w:color="auto"/>
            </w:tcBorders>
          </w:tcPr>
          <w:p w14:paraId="12416E36" w14:textId="77777777" w:rsidR="001037D7" w:rsidRPr="00324158" w:rsidRDefault="001037D7" w:rsidP="00592D7B">
            <w:pPr>
              <w:spacing w:after="120"/>
              <w:rPr>
                <w:rFonts w:ascii="Arial" w:hAnsi="Arial" w:cs="Arial"/>
                <w:sz w:val="20"/>
                <w:szCs w:val="20"/>
              </w:rPr>
            </w:pPr>
          </w:p>
        </w:tc>
      </w:tr>
      <w:tr w:rsidR="001037D7" w:rsidRPr="00324158" w14:paraId="4665D921" w14:textId="77777777" w:rsidTr="001037D7">
        <w:tc>
          <w:tcPr>
            <w:tcW w:w="7668" w:type="dxa"/>
            <w:tcBorders>
              <w:left w:val="nil"/>
              <w:right w:val="nil"/>
            </w:tcBorders>
          </w:tcPr>
          <w:p w14:paraId="3D35E8D0" w14:textId="77777777" w:rsidR="0084625D" w:rsidRPr="00324158" w:rsidRDefault="0084625D" w:rsidP="00592D7B">
            <w:pPr>
              <w:spacing w:after="120"/>
              <w:rPr>
                <w:rFonts w:ascii="Arial" w:hAnsi="Arial" w:cs="Arial"/>
                <w:b/>
                <w:sz w:val="20"/>
                <w:szCs w:val="20"/>
                <w:lang w:val="en-AU"/>
              </w:rPr>
            </w:pPr>
          </w:p>
          <w:p w14:paraId="583153FE" w14:textId="77777777" w:rsidR="001037D7" w:rsidRPr="00324158" w:rsidRDefault="001037D7" w:rsidP="00592D7B">
            <w:pPr>
              <w:spacing w:after="120"/>
              <w:rPr>
                <w:rFonts w:ascii="Arial" w:hAnsi="Arial" w:cs="Arial"/>
                <w:b/>
                <w:sz w:val="20"/>
                <w:szCs w:val="20"/>
                <w:lang w:val="en-AU"/>
              </w:rPr>
            </w:pPr>
            <w:r w:rsidRPr="00324158">
              <w:rPr>
                <w:rFonts w:ascii="Arial" w:hAnsi="Arial" w:cs="Arial"/>
                <w:b/>
                <w:sz w:val="20"/>
                <w:szCs w:val="20"/>
                <w:lang w:val="en-AU"/>
              </w:rPr>
              <w:t>Benefits payable</w:t>
            </w:r>
          </w:p>
        </w:tc>
        <w:tc>
          <w:tcPr>
            <w:tcW w:w="801" w:type="dxa"/>
            <w:tcBorders>
              <w:left w:val="nil"/>
              <w:right w:val="nil"/>
            </w:tcBorders>
          </w:tcPr>
          <w:p w14:paraId="77702EB5" w14:textId="77777777" w:rsidR="001037D7" w:rsidRPr="00324158" w:rsidRDefault="001037D7" w:rsidP="00592D7B">
            <w:pPr>
              <w:spacing w:after="120"/>
              <w:rPr>
                <w:rFonts w:ascii="Arial" w:hAnsi="Arial" w:cs="Arial"/>
                <w:sz w:val="20"/>
                <w:szCs w:val="20"/>
              </w:rPr>
            </w:pPr>
          </w:p>
        </w:tc>
        <w:tc>
          <w:tcPr>
            <w:tcW w:w="774" w:type="dxa"/>
            <w:tcBorders>
              <w:left w:val="nil"/>
              <w:right w:val="nil"/>
            </w:tcBorders>
          </w:tcPr>
          <w:p w14:paraId="25BCC420" w14:textId="77777777" w:rsidR="001037D7" w:rsidRPr="00324158" w:rsidRDefault="001037D7" w:rsidP="00592D7B">
            <w:pPr>
              <w:spacing w:after="120"/>
              <w:rPr>
                <w:rFonts w:ascii="Arial" w:hAnsi="Arial" w:cs="Arial"/>
                <w:sz w:val="20"/>
                <w:szCs w:val="20"/>
              </w:rPr>
            </w:pPr>
          </w:p>
        </w:tc>
        <w:tc>
          <w:tcPr>
            <w:tcW w:w="747" w:type="dxa"/>
            <w:tcBorders>
              <w:left w:val="nil"/>
              <w:right w:val="nil"/>
            </w:tcBorders>
          </w:tcPr>
          <w:p w14:paraId="55BCC887" w14:textId="77777777" w:rsidR="001037D7" w:rsidRPr="00324158" w:rsidRDefault="001037D7" w:rsidP="00592D7B">
            <w:pPr>
              <w:spacing w:after="120"/>
              <w:rPr>
                <w:rFonts w:ascii="Arial" w:hAnsi="Arial" w:cs="Arial"/>
                <w:sz w:val="20"/>
                <w:szCs w:val="20"/>
              </w:rPr>
            </w:pPr>
          </w:p>
        </w:tc>
      </w:tr>
      <w:tr w:rsidR="004A704F" w:rsidRPr="00324158" w14:paraId="227931D5" w14:textId="77777777">
        <w:tc>
          <w:tcPr>
            <w:tcW w:w="7668" w:type="dxa"/>
          </w:tcPr>
          <w:p w14:paraId="4C47AB04" w14:textId="77777777" w:rsidR="00221E7E" w:rsidRPr="00324158" w:rsidRDefault="001037D7" w:rsidP="00592D7B">
            <w:pPr>
              <w:pStyle w:val="ListParagraph"/>
              <w:numPr>
                <w:ilvl w:val="0"/>
                <w:numId w:val="10"/>
              </w:numPr>
              <w:spacing w:after="120"/>
              <w:jc w:val="both"/>
              <w:rPr>
                <w:rFonts w:ascii="Arial" w:hAnsi="Arial" w:cs="Arial"/>
                <w:sz w:val="20"/>
                <w:szCs w:val="20"/>
                <w:lang w:val="en-AU"/>
              </w:rPr>
            </w:pPr>
            <w:r w:rsidRPr="00324158">
              <w:rPr>
                <w:rFonts w:ascii="Arial" w:hAnsi="Arial" w:cs="Arial"/>
                <w:sz w:val="20"/>
                <w:szCs w:val="20"/>
                <w:lang w:val="en-AU"/>
              </w:rPr>
              <w:t>Are there any losses from overpayment of, or fraudulent payment of, benefits (i.e. calculation not checked, no authorisation, or no evidence kept)?</w:t>
            </w:r>
          </w:p>
        </w:tc>
        <w:tc>
          <w:tcPr>
            <w:tcW w:w="801" w:type="dxa"/>
          </w:tcPr>
          <w:p w14:paraId="7478A519" w14:textId="77777777" w:rsidR="00A555BA" w:rsidRPr="00324158" w:rsidRDefault="00A555BA" w:rsidP="00592D7B">
            <w:pPr>
              <w:spacing w:after="120"/>
              <w:rPr>
                <w:rFonts w:ascii="Arial" w:hAnsi="Arial" w:cs="Arial"/>
                <w:sz w:val="20"/>
                <w:szCs w:val="20"/>
              </w:rPr>
            </w:pPr>
          </w:p>
        </w:tc>
        <w:tc>
          <w:tcPr>
            <w:tcW w:w="774" w:type="dxa"/>
          </w:tcPr>
          <w:p w14:paraId="53629875" w14:textId="77777777" w:rsidR="00203F3D" w:rsidRPr="00324158" w:rsidRDefault="00203F3D" w:rsidP="00592D7B">
            <w:pPr>
              <w:spacing w:after="120"/>
              <w:rPr>
                <w:rFonts w:ascii="Arial" w:hAnsi="Arial" w:cs="Arial"/>
                <w:sz w:val="20"/>
                <w:szCs w:val="20"/>
              </w:rPr>
            </w:pPr>
          </w:p>
        </w:tc>
        <w:tc>
          <w:tcPr>
            <w:tcW w:w="747" w:type="dxa"/>
          </w:tcPr>
          <w:p w14:paraId="087F9B65" w14:textId="77777777" w:rsidR="00A555BA" w:rsidRPr="00324158" w:rsidRDefault="00A555BA" w:rsidP="00592D7B">
            <w:pPr>
              <w:spacing w:after="120"/>
              <w:rPr>
                <w:rFonts w:ascii="Arial" w:hAnsi="Arial" w:cs="Arial"/>
                <w:sz w:val="20"/>
                <w:szCs w:val="20"/>
              </w:rPr>
            </w:pPr>
          </w:p>
        </w:tc>
      </w:tr>
      <w:tr w:rsidR="001037D7" w:rsidRPr="00324158" w14:paraId="388B1D01" w14:textId="77777777">
        <w:tc>
          <w:tcPr>
            <w:tcW w:w="7668" w:type="dxa"/>
          </w:tcPr>
          <w:p w14:paraId="1E797E70" w14:textId="77777777" w:rsidR="001037D7" w:rsidRPr="00324158" w:rsidRDefault="001037D7" w:rsidP="00592D7B">
            <w:pPr>
              <w:pStyle w:val="ListParagraph"/>
              <w:numPr>
                <w:ilvl w:val="0"/>
                <w:numId w:val="10"/>
              </w:numPr>
              <w:spacing w:after="120"/>
              <w:jc w:val="both"/>
              <w:rPr>
                <w:rFonts w:ascii="Arial" w:hAnsi="Arial" w:cs="Arial"/>
                <w:sz w:val="20"/>
                <w:szCs w:val="20"/>
                <w:lang w:val="en-AU"/>
              </w:rPr>
            </w:pPr>
            <w:r w:rsidRPr="00324158">
              <w:rPr>
                <w:rFonts w:ascii="Arial" w:hAnsi="Arial" w:cs="Arial"/>
                <w:sz w:val="20"/>
                <w:szCs w:val="20"/>
                <w:lang w:val="en-AU"/>
              </w:rPr>
              <w:t>Are all benefit calculations subject to independent checking prior to payment?</w:t>
            </w:r>
          </w:p>
        </w:tc>
        <w:tc>
          <w:tcPr>
            <w:tcW w:w="801" w:type="dxa"/>
          </w:tcPr>
          <w:p w14:paraId="35F46229" w14:textId="77777777" w:rsidR="001037D7" w:rsidRPr="00324158" w:rsidRDefault="001037D7" w:rsidP="00592D7B">
            <w:pPr>
              <w:spacing w:after="120"/>
              <w:rPr>
                <w:rFonts w:ascii="Arial" w:hAnsi="Arial" w:cs="Arial"/>
                <w:sz w:val="20"/>
                <w:szCs w:val="20"/>
              </w:rPr>
            </w:pPr>
          </w:p>
        </w:tc>
        <w:tc>
          <w:tcPr>
            <w:tcW w:w="774" w:type="dxa"/>
          </w:tcPr>
          <w:p w14:paraId="7B667FB4" w14:textId="77777777" w:rsidR="001037D7" w:rsidRPr="00324158" w:rsidRDefault="001037D7" w:rsidP="00592D7B">
            <w:pPr>
              <w:spacing w:after="120"/>
              <w:rPr>
                <w:rFonts w:ascii="Arial" w:hAnsi="Arial" w:cs="Arial"/>
                <w:sz w:val="20"/>
                <w:szCs w:val="20"/>
              </w:rPr>
            </w:pPr>
          </w:p>
        </w:tc>
        <w:tc>
          <w:tcPr>
            <w:tcW w:w="747" w:type="dxa"/>
          </w:tcPr>
          <w:p w14:paraId="263E212A" w14:textId="77777777" w:rsidR="001037D7" w:rsidRPr="00324158" w:rsidRDefault="001037D7" w:rsidP="00592D7B">
            <w:pPr>
              <w:spacing w:after="120"/>
              <w:rPr>
                <w:rFonts w:ascii="Arial" w:hAnsi="Arial" w:cs="Arial"/>
                <w:sz w:val="20"/>
                <w:szCs w:val="20"/>
              </w:rPr>
            </w:pPr>
          </w:p>
        </w:tc>
      </w:tr>
      <w:tr w:rsidR="001037D7" w:rsidRPr="00324158" w14:paraId="2E091C83" w14:textId="77777777">
        <w:tc>
          <w:tcPr>
            <w:tcW w:w="7668" w:type="dxa"/>
          </w:tcPr>
          <w:p w14:paraId="4BE4738C" w14:textId="77777777" w:rsidR="001037D7" w:rsidRPr="00324158" w:rsidRDefault="001037D7" w:rsidP="00592D7B">
            <w:pPr>
              <w:pStyle w:val="ListParagraph"/>
              <w:numPr>
                <w:ilvl w:val="0"/>
                <w:numId w:val="10"/>
              </w:numPr>
              <w:spacing w:after="120"/>
              <w:jc w:val="both"/>
              <w:rPr>
                <w:rFonts w:ascii="Arial" w:hAnsi="Arial" w:cs="Arial"/>
                <w:sz w:val="20"/>
                <w:szCs w:val="20"/>
                <w:lang w:val="en-AU"/>
              </w:rPr>
            </w:pPr>
            <w:r w:rsidRPr="00324158">
              <w:rPr>
                <w:rFonts w:ascii="Arial" w:hAnsi="Arial" w:cs="Arial"/>
                <w:sz w:val="20"/>
                <w:szCs w:val="20"/>
                <w:lang w:val="en-AU"/>
              </w:rPr>
              <w:t>Are trustees required to approve and sign cheques for large benefit payments?</w:t>
            </w:r>
          </w:p>
        </w:tc>
        <w:tc>
          <w:tcPr>
            <w:tcW w:w="801" w:type="dxa"/>
          </w:tcPr>
          <w:p w14:paraId="1631A6F1" w14:textId="77777777" w:rsidR="001037D7" w:rsidRPr="00324158" w:rsidRDefault="001037D7" w:rsidP="00592D7B">
            <w:pPr>
              <w:spacing w:after="120"/>
              <w:rPr>
                <w:rFonts w:ascii="Arial" w:hAnsi="Arial" w:cs="Arial"/>
                <w:sz w:val="20"/>
                <w:szCs w:val="20"/>
              </w:rPr>
            </w:pPr>
          </w:p>
        </w:tc>
        <w:tc>
          <w:tcPr>
            <w:tcW w:w="774" w:type="dxa"/>
          </w:tcPr>
          <w:p w14:paraId="09DE204E" w14:textId="77777777" w:rsidR="001037D7" w:rsidRPr="00324158" w:rsidRDefault="001037D7" w:rsidP="00592D7B">
            <w:pPr>
              <w:spacing w:after="120"/>
              <w:rPr>
                <w:rFonts w:ascii="Arial" w:hAnsi="Arial" w:cs="Arial"/>
                <w:sz w:val="20"/>
                <w:szCs w:val="20"/>
              </w:rPr>
            </w:pPr>
          </w:p>
        </w:tc>
        <w:tc>
          <w:tcPr>
            <w:tcW w:w="747" w:type="dxa"/>
          </w:tcPr>
          <w:p w14:paraId="2989FF05" w14:textId="77777777" w:rsidR="001037D7" w:rsidRPr="00324158" w:rsidRDefault="001037D7" w:rsidP="00592D7B">
            <w:pPr>
              <w:spacing w:after="120"/>
              <w:rPr>
                <w:rFonts w:ascii="Arial" w:hAnsi="Arial" w:cs="Arial"/>
                <w:sz w:val="20"/>
                <w:szCs w:val="20"/>
              </w:rPr>
            </w:pPr>
          </w:p>
        </w:tc>
      </w:tr>
      <w:tr w:rsidR="001037D7" w:rsidRPr="00324158" w14:paraId="53465DAC" w14:textId="77777777" w:rsidTr="001037D7">
        <w:tc>
          <w:tcPr>
            <w:tcW w:w="7668" w:type="dxa"/>
            <w:tcBorders>
              <w:bottom w:val="single" w:sz="4" w:space="0" w:color="auto"/>
            </w:tcBorders>
          </w:tcPr>
          <w:p w14:paraId="2E97A22F" w14:textId="77777777" w:rsidR="001037D7" w:rsidRPr="00324158" w:rsidRDefault="001037D7" w:rsidP="00592D7B">
            <w:pPr>
              <w:pStyle w:val="ListParagraph"/>
              <w:numPr>
                <w:ilvl w:val="0"/>
                <w:numId w:val="10"/>
              </w:numPr>
              <w:spacing w:after="120"/>
              <w:jc w:val="both"/>
              <w:rPr>
                <w:rFonts w:ascii="Arial" w:hAnsi="Arial" w:cs="Arial"/>
                <w:sz w:val="20"/>
                <w:szCs w:val="20"/>
                <w:lang w:val="en-AU"/>
              </w:rPr>
            </w:pPr>
            <w:r w:rsidRPr="00324158">
              <w:rPr>
                <w:rFonts w:ascii="Arial" w:hAnsi="Arial" w:cs="Arial"/>
                <w:sz w:val="20"/>
                <w:szCs w:val="20"/>
                <w:lang w:val="en-AU"/>
              </w:rPr>
              <w:t>Are benefit details updated when changes occur or payments are made?</w:t>
            </w:r>
          </w:p>
        </w:tc>
        <w:tc>
          <w:tcPr>
            <w:tcW w:w="801" w:type="dxa"/>
            <w:tcBorders>
              <w:bottom w:val="single" w:sz="4" w:space="0" w:color="auto"/>
            </w:tcBorders>
          </w:tcPr>
          <w:p w14:paraId="0A35C1B0" w14:textId="77777777" w:rsidR="001037D7" w:rsidRPr="00324158" w:rsidRDefault="001037D7" w:rsidP="00592D7B">
            <w:pPr>
              <w:spacing w:after="120"/>
              <w:rPr>
                <w:rFonts w:ascii="Arial" w:hAnsi="Arial" w:cs="Arial"/>
                <w:sz w:val="20"/>
                <w:szCs w:val="20"/>
              </w:rPr>
            </w:pPr>
          </w:p>
        </w:tc>
        <w:tc>
          <w:tcPr>
            <w:tcW w:w="774" w:type="dxa"/>
            <w:tcBorders>
              <w:bottom w:val="single" w:sz="4" w:space="0" w:color="auto"/>
            </w:tcBorders>
          </w:tcPr>
          <w:p w14:paraId="4B5443E5" w14:textId="77777777" w:rsidR="001037D7" w:rsidRPr="00324158" w:rsidRDefault="001037D7" w:rsidP="00592D7B">
            <w:pPr>
              <w:spacing w:after="120"/>
              <w:rPr>
                <w:rFonts w:ascii="Arial" w:hAnsi="Arial" w:cs="Arial"/>
                <w:sz w:val="20"/>
                <w:szCs w:val="20"/>
              </w:rPr>
            </w:pPr>
          </w:p>
        </w:tc>
        <w:tc>
          <w:tcPr>
            <w:tcW w:w="747" w:type="dxa"/>
            <w:tcBorders>
              <w:bottom w:val="single" w:sz="4" w:space="0" w:color="auto"/>
            </w:tcBorders>
          </w:tcPr>
          <w:p w14:paraId="7ABD828D" w14:textId="77777777" w:rsidR="001037D7" w:rsidRPr="00324158" w:rsidRDefault="001037D7" w:rsidP="00592D7B">
            <w:pPr>
              <w:spacing w:after="120"/>
              <w:rPr>
                <w:rFonts w:ascii="Arial" w:hAnsi="Arial" w:cs="Arial"/>
                <w:sz w:val="20"/>
                <w:szCs w:val="20"/>
              </w:rPr>
            </w:pPr>
          </w:p>
        </w:tc>
      </w:tr>
      <w:tr w:rsidR="0084625D" w:rsidRPr="00324158" w14:paraId="74583358" w14:textId="77777777" w:rsidTr="001037D7">
        <w:tc>
          <w:tcPr>
            <w:tcW w:w="7668" w:type="dxa"/>
            <w:tcBorders>
              <w:bottom w:val="single" w:sz="4" w:space="0" w:color="auto"/>
            </w:tcBorders>
          </w:tcPr>
          <w:p w14:paraId="4D847277" w14:textId="77777777" w:rsidR="0084625D" w:rsidRPr="00324158" w:rsidRDefault="0084625D" w:rsidP="00592D7B">
            <w:pPr>
              <w:pStyle w:val="ListParagraph"/>
              <w:numPr>
                <w:ilvl w:val="0"/>
                <w:numId w:val="10"/>
              </w:numPr>
              <w:spacing w:after="120"/>
              <w:jc w:val="both"/>
              <w:rPr>
                <w:rFonts w:ascii="Arial" w:hAnsi="Arial" w:cs="Arial"/>
                <w:sz w:val="20"/>
                <w:szCs w:val="20"/>
                <w:lang w:val="en-AU"/>
              </w:rPr>
            </w:pPr>
            <w:r w:rsidRPr="00324158">
              <w:rPr>
                <w:rFonts w:ascii="Arial" w:hAnsi="Arial" w:cs="Arial"/>
                <w:sz w:val="20"/>
                <w:szCs w:val="20"/>
                <w:lang w:val="en-AU"/>
              </w:rPr>
              <w:t>Has there been an illegal release of money before a condition of release has been satisfied?</w:t>
            </w:r>
          </w:p>
        </w:tc>
        <w:tc>
          <w:tcPr>
            <w:tcW w:w="801" w:type="dxa"/>
            <w:tcBorders>
              <w:bottom w:val="single" w:sz="4" w:space="0" w:color="auto"/>
            </w:tcBorders>
          </w:tcPr>
          <w:p w14:paraId="6D28170B" w14:textId="77777777" w:rsidR="0084625D" w:rsidRPr="00324158" w:rsidRDefault="0084625D" w:rsidP="00592D7B">
            <w:pPr>
              <w:spacing w:after="120"/>
              <w:rPr>
                <w:rFonts w:ascii="Arial" w:hAnsi="Arial" w:cs="Arial"/>
                <w:sz w:val="20"/>
                <w:szCs w:val="20"/>
              </w:rPr>
            </w:pPr>
          </w:p>
        </w:tc>
        <w:tc>
          <w:tcPr>
            <w:tcW w:w="774" w:type="dxa"/>
            <w:tcBorders>
              <w:bottom w:val="single" w:sz="4" w:space="0" w:color="auto"/>
            </w:tcBorders>
          </w:tcPr>
          <w:p w14:paraId="3608FCB4" w14:textId="77777777" w:rsidR="0084625D" w:rsidRPr="00324158" w:rsidRDefault="0084625D" w:rsidP="00592D7B">
            <w:pPr>
              <w:spacing w:after="120"/>
              <w:rPr>
                <w:rFonts w:ascii="Arial" w:hAnsi="Arial" w:cs="Arial"/>
                <w:sz w:val="20"/>
                <w:szCs w:val="20"/>
              </w:rPr>
            </w:pPr>
          </w:p>
        </w:tc>
        <w:tc>
          <w:tcPr>
            <w:tcW w:w="747" w:type="dxa"/>
            <w:tcBorders>
              <w:bottom w:val="single" w:sz="4" w:space="0" w:color="auto"/>
            </w:tcBorders>
          </w:tcPr>
          <w:p w14:paraId="11D35B09" w14:textId="77777777" w:rsidR="0084625D" w:rsidRPr="00324158" w:rsidRDefault="0084625D" w:rsidP="00592D7B">
            <w:pPr>
              <w:spacing w:after="120"/>
              <w:rPr>
                <w:rFonts w:ascii="Arial" w:hAnsi="Arial" w:cs="Arial"/>
                <w:sz w:val="20"/>
                <w:szCs w:val="20"/>
              </w:rPr>
            </w:pPr>
          </w:p>
        </w:tc>
      </w:tr>
      <w:tr w:rsidR="001037D7" w:rsidRPr="00324158" w14:paraId="39A98620" w14:textId="77777777" w:rsidTr="001037D7">
        <w:tc>
          <w:tcPr>
            <w:tcW w:w="7668" w:type="dxa"/>
            <w:tcBorders>
              <w:left w:val="nil"/>
              <w:right w:val="nil"/>
            </w:tcBorders>
          </w:tcPr>
          <w:p w14:paraId="76B6B751" w14:textId="77777777" w:rsidR="0084625D" w:rsidRPr="00324158" w:rsidRDefault="0084625D" w:rsidP="00592D7B">
            <w:pPr>
              <w:spacing w:after="120"/>
              <w:rPr>
                <w:rFonts w:ascii="Arial" w:hAnsi="Arial" w:cs="Arial"/>
                <w:b/>
                <w:sz w:val="20"/>
                <w:szCs w:val="20"/>
                <w:lang w:val="en-AU"/>
              </w:rPr>
            </w:pPr>
          </w:p>
          <w:p w14:paraId="5AA3A479" w14:textId="77777777" w:rsidR="001037D7" w:rsidRPr="00324158" w:rsidRDefault="001037D7" w:rsidP="00592D7B">
            <w:pPr>
              <w:spacing w:after="120"/>
              <w:rPr>
                <w:rFonts w:ascii="Arial" w:hAnsi="Arial" w:cs="Arial"/>
                <w:b/>
                <w:sz w:val="20"/>
                <w:szCs w:val="20"/>
                <w:lang w:val="en-AU"/>
              </w:rPr>
            </w:pPr>
            <w:r w:rsidRPr="00324158">
              <w:rPr>
                <w:rFonts w:ascii="Arial" w:hAnsi="Arial" w:cs="Arial"/>
                <w:b/>
                <w:sz w:val="20"/>
                <w:szCs w:val="20"/>
                <w:lang w:val="en-AU"/>
              </w:rPr>
              <w:t>Transfers in and out</w:t>
            </w:r>
          </w:p>
        </w:tc>
        <w:tc>
          <w:tcPr>
            <w:tcW w:w="801" w:type="dxa"/>
            <w:tcBorders>
              <w:left w:val="nil"/>
              <w:right w:val="nil"/>
            </w:tcBorders>
          </w:tcPr>
          <w:p w14:paraId="52E98E26" w14:textId="77777777" w:rsidR="001037D7" w:rsidRPr="00324158" w:rsidRDefault="001037D7" w:rsidP="00592D7B">
            <w:pPr>
              <w:spacing w:after="120"/>
              <w:rPr>
                <w:rFonts w:ascii="Arial" w:hAnsi="Arial" w:cs="Arial"/>
                <w:sz w:val="20"/>
                <w:szCs w:val="20"/>
              </w:rPr>
            </w:pPr>
          </w:p>
        </w:tc>
        <w:tc>
          <w:tcPr>
            <w:tcW w:w="774" w:type="dxa"/>
            <w:tcBorders>
              <w:left w:val="nil"/>
              <w:right w:val="nil"/>
            </w:tcBorders>
          </w:tcPr>
          <w:p w14:paraId="64FF19A0" w14:textId="77777777" w:rsidR="001037D7" w:rsidRPr="00324158" w:rsidRDefault="001037D7" w:rsidP="00592D7B">
            <w:pPr>
              <w:spacing w:after="120"/>
              <w:rPr>
                <w:rFonts w:ascii="Arial" w:hAnsi="Arial" w:cs="Arial"/>
                <w:sz w:val="20"/>
                <w:szCs w:val="20"/>
              </w:rPr>
            </w:pPr>
          </w:p>
        </w:tc>
        <w:tc>
          <w:tcPr>
            <w:tcW w:w="747" w:type="dxa"/>
            <w:tcBorders>
              <w:left w:val="nil"/>
              <w:right w:val="nil"/>
            </w:tcBorders>
          </w:tcPr>
          <w:p w14:paraId="2986F674" w14:textId="77777777" w:rsidR="001037D7" w:rsidRPr="00324158" w:rsidRDefault="001037D7" w:rsidP="00592D7B">
            <w:pPr>
              <w:spacing w:after="120"/>
              <w:rPr>
                <w:rFonts w:ascii="Arial" w:hAnsi="Arial" w:cs="Arial"/>
                <w:sz w:val="20"/>
                <w:szCs w:val="20"/>
              </w:rPr>
            </w:pPr>
          </w:p>
        </w:tc>
      </w:tr>
      <w:tr w:rsidR="001037D7" w:rsidRPr="00324158" w14:paraId="3E35740A" w14:textId="77777777">
        <w:tc>
          <w:tcPr>
            <w:tcW w:w="7668" w:type="dxa"/>
          </w:tcPr>
          <w:p w14:paraId="378B4621" w14:textId="77777777" w:rsidR="001037D7" w:rsidRPr="00324158" w:rsidRDefault="001037D7" w:rsidP="00592D7B">
            <w:pPr>
              <w:pStyle w:val="ListParagraph"/>
              <w:numPr>
                <w:ilvl w:val="0"/>
                <w:numId w:val="11"/>
              </w:numPr>
              <w:spacing w:after="120"/>
              <w:jc w:val="both"/>
              <w:rPr>
                <w:rFonts w:ascii="Arial" w:hAnsi="Arial" w:cs="Arial"/>
                <w:sz w:val="20"/>
                <w:szCs w:val="20"/>
                <w:lang w:val="en-AU"/>
              </w:rPr>
            </w:pPr>
            <w:r w:rsidRPr="00324158">
              <w:rPr>
                <w:rFonts w:ascii="Arial" w:hAnsi="Arial" w:cs="Arial"/>
                <w:sz w:val="20"/>
                <w:szCs w:val="20"/>
                <w:lang w:val="en-AU"/>
              </w:rPr>
              <w:t>Are there losses arising from not properly dealing with transfers in and out (i.e. no proper records or reconciliations)?</w:t>
            </w:r>
          </w:p>
        </w:tc>
        <w:tc>
          <w:tcPr>
            <w:tcW w:w="801" w:type="dxa"/>
          </w:tcPr>
          <w:p w14:paraId="750E24EB" w14:textId="77777777" w:rsidR="001037D7" w:rsidRPr="00324158" w:rsidRDefault="001037D7" w:rsidP="00592D7B">
            <w:pPr>
              <w:spacing w:after="120"/>
              <w:rPr>
                <w:rFonts w:ascii="Arial" w:hAnsi="Arial" w:cs="Arial"/>
                <w:sz w:val="20"/>
                <w:szCs w:val="20"/>
              </w:rPr>
            </w:pPr>
          </w:p>
        </w:tc>
        <w:tc>
          <w:tcPr>
            <w:tcW w:w="774" w:type="dxa"/>
          </w:tcPr>
          <w:p w14:paraId="3AAB4FC5" w14:textId="77777777" w:rsidR="001037D7" w:rsidRPr="00324158" w:rsidRDefault="001037D7" w:rsidP="00592D7B">
            <w:pPr>
              <w:spacing w:after="120"/>
              <w:rPr>
                <w:rFonts w:ascii="Arial" w:hAnsi="Arial" w:cs="Arial"/>
                <w:sz w:val="20"/>
                <w:szCs w:val="20"/>
              </w:rPr>
            </w:pPr>
          </w:p>
        </w:tc>
        <w:tc>
          <w:tcPr>
            <w:tcW w:w="747" w:type="dxa"/>
          </w:tcPr>
          <w:p w14:paraId="592010E8" w14:textId="77777777" w:rsidR="001037D7" w:rsidRPr="00324158" w:rsidRDefault="001037D7" w:rsidP="00592D7B">
            <w:pPr>
              <w:spacing w:after="120"/>
              <w:rPr>
                <w:rFonts w:ascii="Arial" w:hAnsi="Arial" w:cs="Arial"/>
                <w:sz w:val="20"/>
                <w:szCs w:val="20"/>
              </w:rPr>
            </w:pPr>
          </w:p>
        </w:tc>
      </w:tr>
      <w:tr w:rsidR="004A704F" w:rsidRPr="00324158" w14:paraId="4155312F" w14:textId="77777777" w:rsidTr="001037D7">
        <w:tc>
          <w:tcPr>
            <w:tcW w:w="7668" w:type="dxa"/>
            <w:tcBorders>
              <w:bottom w:val="single" w:sz="4" w:space="0" w:color="auto"/>
            </w:tcBorders>
          </w:tcPr>
          <w:p w14:paraId="23B182B8" w14:textId="77777777" w:rsidR="00221E7E" w:rsidRPr="00324158" w:rsidRDefault="001037D7" w:rsidP="00592D7B">
            <w:pPr>
              <w:pStyle w:val="ListParagraph"/>
              <w:numPr>
                <w:ilvl w:val="0"/>
                <w:numId w:val="11"/>
              </w:numPr>
              <w:spacing w:after="120"/>
              <w:jc w:val="both"/>
              <w:rPr>
                <w:rFonts w:ascii="Arial" w:hAnsi="Arial" w:cs="Arial"/>
                <w:sz w:val="20"/>
                <w:szCs w:val="20"/>
                <w:lang w:val="en-AU"/>
              </w:rPr>
            </w:pPr>
            <w:r w:rsidRPr="00324158">
              <w:rPr>
                <w:rFonts w:ascii="Arial" w:hAnsi="Arial" w:cs="Arial"/>
                <w:sz w:val="20"/>
                <w:szCs w:val="20"/>
                <w:lang w:val="en-AU"/>
              </w:rPr>
              <w:t>Are procedures in place to ensure that when transfers into the fund take place, relevant assets/cash are reconciled with the recorded balances of member accounts?</w:t>
            </w:r>
          </w:p>
        </w:tc>
        <w:tc>
          <w:tcPr>
            <w:tcW w:w="801" w:type="dxa"/>
            <w:tcBorders>
              <w:bottom w:val="single" w:sz="4" w:space="0" w:color="auto"/>
            </w:tcBorders>
          </w:tcPr>
          <w:p w14:paraId="6BF09393" w14:textId="77777777" w:rsidR="00726C45" w:rsidRPr="00324158" w:rsidRDefault="00726C45" w:rsidP="00592D7B">
            <w:pPr>
              <w:spacing w:after="120"/>
              <w:rPr>
                <w:rFonts w:ascii="Arial" w:hAnsi="Arial" w:cs="Arial"/>
                <w:sz w:val="20"/>
                <w:szCs w:val="20"/>
              </w:rPr>
            </w:pPr>
          </w:p>
        </w:tc>
        <w:tc>
          <w:tcPr>
            <w:tcW w:w="774" w:type="dxa"/>
            <w:tcBorders>
              <w:bottom w:val="single" w:sz="4" w:space="0" w:color="auto"/>
            </w:tcBorders>
          </w:tcPr>
          <w:p w14:paraId="075A5A3A" w14:textId="77777777" w:rsidR="00203F3D" w:rsidRPr="00324158" w:rsidRDefault="00203F3D" w:rsidP="00592D7B">
            <w:pPr>
              <w:spacing w:after="120"/>
              <w:rPr>
                <w:rFonts w:ascii="Arial" w:hAnsi="Arial" w:cs="Arial"/>
                <w:sz w:val="20"/>
                <w:szCs w:val="20"/>
              </w:rPr>
            </w:pPr>
          </w:p>
        </w:tc>
        <w:tc>
          <w:tcPr>
            <w:tcW w:w="747" w:type="dxa"/>
            <w:tcBorders>
              <w:bottom w:val="single" w:sz="4" w:space="0" w:color="auto"/>
            </w:tcBorders>
          </w:tcPr>
          <w:p w14:paraId="3044253C" w14:textId="77777777" w:rsidR="00221E7E" w:rsidRPr="00324158" w:rsidRDefault="00221E7E" w:rsidP="00592D7B">
            <w:pPr>
              <w:spacing w:after="120"/>
              <w:rPr>
                <w:rFonts w:ascii="Arial" w:hAnsi="Arial" w:cs="Arial"/>
                <w:sz w:val="20"/>
                <w:szCs w:val="20"/>
              </w:rPr>
            </w:pPr>
          </w:p>
        </w:tc>
      </w:tr>
      <w:tr w:rsidR="001037D7" w:rsidRPr="00324158" w14:paraId="7C7B9FD1" w14:textId="77777777" w:rsidTr="001037D7">
        <w:tc>
          <w:tcPr>
            <w:tcW w:w="7668" w:type="dxa"/>
            <w:tcBorders>
              <w:left w:val="nil"/>
              <w:right w:val="nil"/>
            </w:tcBorders>
          </w:tcPr>
          <w:p w14:paraId="7C4CAF5D" w14:textId="77777777" w:rsidR="0084625D" w:rsidRPr="00324158" w:rsidRDefault="0084625D" w:rsidP="00592D7B">
            <w:pPr>
              <w:spacing w:after="120"/>
              <w:rPr>
                <w:rFonts w:ascii="Arial" w:hAnsi="Arial" w:cs="Arial"/>
                <w:b/>
                <w:sz w:val="20"/>
                <w:szCs w:val="20"/>
                <w:lang w:val="en-AU"/>
              </w:rPr>
            </w:pPr>
          </w:p>
          <w:p w14:paraId="24F07414" w14:textId="77777777" w:rsidR="001037D7" w:rsidRPr="00324158" w:rsidRDefault="001037D7" w:rsidP="00592D7B">
            <w:pPr>
              <w:spacing w:after="120"/>
              <w:rPr>
                <w:rFonts w:ascii="Arial" w:hAnsi="Arial" w:cs="Arial"/>
                <w:b/>
                <w:sz w:val="20"/>
                <w:szCs w:val="20"/>
                <w:lang w:val="en-AU"/>
              </w:rPr>
            </w:pPr>
            <w:r w:rsidRPr="00324158">
              <w:rPr>
                <w:rFonts w:ascii="Arial" w:hAnsi="Arial" w:cs="Arial"/>
                <w:b/>
                <w:sz w:val="20"/>
                <w:szCs w:val="20"/>
                <w:lang w:val="en-AU"/>
              </w:rPr>
              <w:t>Member records</w:t>
            </w:r>
          </w:p>
        </w:tc>
        <w:tc>
          <w:tcPr>
            <w:tcW w:w="801" w:type="dxa"/>
            <w:tcBorders>
              <w:left w:val="nil"/>
              <w:right w:val="nil"/>
            </w:tcBorders>
          </w:tcPr>
          <w:p w14:paraId="37A1EF52" w14:textId="77777777" w:rsidR="001037D7" w:rsidRPr="00324158" w:rsidRDefault="001037D7" w:rsidP="00592D7B">
            <w:pPr>
              <w:spacing w:after="120"/>
              <w:rPr>
                <w:rFonts w:ascii="Arial" w:hAnsi="Arial" w:cs="Arial"/>
                <w:sz w:val="20"/>
                <w:szCs w:val="20"/>
              </w:rPr>
            </w:pPr>
          </w:p>
        </w:tc>
        <w:tc>
          <w:tcPr>
            <w:tcW w:w="774" w:type="dxa"/>
            <w:tcBorders>
              <w:left w:val="nil"/>
              <w:right w:val="nil"/>
            </w:tcBorders>
          </w:tcPr>
          <w:p w14:paraId="5A66DE46" w14:textId="77777777" w:rsidR="001037D7" w:rsidRPr="00324158" w:rsidRDefault="001037D7" w:rsidP="00592D7B">
            <w:pPr>
              <w:spacing w:after="120"/>
              <w:rPr>
                <w:rFonts w:ascii="Arial" w:hAnsi="Arial" w:cs="Arial"/>
                <w:sz w:val="20"/>
                <w:szCs w:val="20"/>
              </w:rPr>
            </w:pPr>
          </w:p>
        </w:tc>
        <w:tc>
          <w:tcPr>
            <w:tcW w:w="747" w:type="dxa"/>
            <w:tcBorders>
              <w:left w:val="nil"/>
              <w:right w:val="nil"/>
            </w:tcBorders>
          </w:tcPr>
          <w:p w14:paraId="376A1A31" w14:textId="77777777" w:rsidR="001037D7" w:rsidRPr="00324158" w:rsidRDefault="001037D7" w:rsidP="00592D7B">
            <w:pPr>
              <w:spacing w:after="120"/>
              <w:rPr>
                <w:rFonts w:ascii="Arial" w:hAnsi="Arial" w:cs="Arial"/>
                <w:sz w:val="20"/>
                <w:szCs w:val="20"/>
              </w:rPr>
            </w:pPr>
          </w:p>
        </w:tc>
      </w:tr>
      <w:tr w:rsidR="001037D7" w:rsidRPr="00324158" w14:paraId="5C63DFCE" w14:textId="77777777">
        <w:tc>
          <w:tcPr>
            <w:tcW w:w="7668" w:type="dxa"/>
          </w:tcPr>
          <w:p w14:paraId="2DAF02D9" w14:textId="77777777" w:rsidR="001037D7" w:rsidRPr="00324158" w:rsidRDefault="001037D7" w:rsidP="00592D7B">
            <w:pPr>
              <w:pStyle w:val="ListParagraph"/>
              <w:numPr>
                <w:ilvl w:val="0"/>
                <w:numId w:val="12"/>
              </w:numPr>
              <w:spacing w:after="120"/>
              <w:jc w:val="both"/>
              <w:rPr>
                <w:rFonts w:ascii="Arial" w:hAnsi="Arial" w:cs="Arial"/>
                <w:sz w:val="20"/>
                <w:szCs w:val="20"/>
                <w:lang w:val="en-AU"/>
              </w:rPr>
            </w:pPr>
            <w:r w:rsidRPr="00324158">
              <w:rPr>
                <w:rFonts w:ascii="Arial" w:hAnsi="Arial" w:cs="Arial"/>
                <w:sz w:val="20"/>
                <w:szCs w:val="20"/>
                <w:lang w:val="en-AU"/>
              </w:rPr>
              <w:t>Are there losses arising from poor maintenance of member records</w:t>
            </w:r>
          </w:p>
        </w:tc>
        <w:tc>
          <w:tcPr>
            <w:tcW w:w="801" w:type="dxa"/>
          </w:tcPr>
          <w:p w14:paraId="2E0D044B" w14:textId="77777777" w:rsidR="001037D7" w:rsidRPr="00324158" w:rsidRDefault="001037D7" w:rsidP="00592D7B">
            <w:pPr>
              <w:spacing w:after="120"/>
              <w:rPr>
                <w:rFonts w:ascii="Arial" w:hAnsi="Arial" w:cs="Arial"/>
                <w:sz w:val="20"/>
                <w:szCs w:val="20"/>
              </w:rPr>
            </w:pPr>
          </w:p>
        </w:tc>
        <w:tc>
          <w:tcPr>
            <w:tcW w:w="774" w:type="dxa"/>
          </w:tcPr>
          <w:p w14:paraId="446A7355" w14:textId="77777777" w:rsidR="001037D7" w:rsidRPr="00324158" w:rsidRDefault="001037D7" w:rsidP="00592D7B">
            <w:pPr>
              <w:spacing w:after="120"/>
              <w:rPr>
                <w:rFonts w:ascii="Arial" w:hAnsi="Arial" w:cs="Arial"/>
                <w:sz w:val="20"/>
                <w:szCs w:val="20"/>
              </w:rPr>
            </w:pPr>
          </w:p>
        </w:tc>
        <w:tc>
          <w:tcPr>
            <w:tcW w:w="747" w:type="dxa"/>
          </w:tcPr>
          <w:p w14:paraId="42D765A9" w14:textId="77777777" w:rsidR="001037D7" w:rsidRPr="00324158" w:rsidRDefault="001037D7" w:rsidP="00592D7B">
            <w:pPr>
              <w:spacing w:after="120"/>
              <w:rPr>
                <w:rFonts w:ascii="Arial" w:hAnsi="Arial" w:cs="Arial"/>
                <w:sz w:val="20"/>
                <w:szCs w:val="20"/>
              </w:rPr>
            </w:pPr>
          </w:p>
        </w:tc>
      </w:tr>
      <w:tr w:rsidR="001037D7" w:rsidRPr="00324158" w14:paraId="52BD135E" w14:textId="77777777" w:rsidTr="001037D7">
        <w:tc>
          <w:tcPr>
            <w:tcW w:w="7668" w:type="dxa"/>
            <w:tcBorders>
              <w:bottom w:val="single" w:sz="4" w:space="0" w:color="auto"/>
            </w:tcBorders>
          </w:tcPr>
          <w:p w14:paraId="7E8DD2C0" w14:textId="77777777" w:rsidR="001037D7" w:rsidRPr="00324158" w:rsidRDefault="001037D7" w:rsidP="00592D7B">
            <w:pPr>
              <w:pStyle w:val="ListParagraph"/>
              <w:numPr>
                <w:ilvl w:val="0"/>
                <w:numId w:val="12"/>
              </w:numPr>
              <w:spacing w:after="120"/>
              <w:jc w:val="both"/>
              <w:rPr>
                <w:rFonts w:ascii="Arial" w:hAnsi="Arial" w:cs="Arial"/>
                <w:sz w:val="20"/>
                <w:szCs w:val="20"/>
                <w:lang w:val="en-AU"/>
              </w:rPr>
            </w:pPr>
            <w:r w:rsidRPr="00324158">
              <w:rPr>
                <w:rFonts w:ascii="Arial" w:hAnsi="Arial" w:cs="Arial"/>
                <w:sz w:val="20"/>
                <w:szCs w:val="20"/>
                <w:lang w:val="en-AU"/>
              </w:rPr>
              <w:t>Is the balance of member records of the fund subject to regular reconciliation with the fund’s net assets and unexplained differences investigated?</w:t>
            </w:r>
          </w:p>
        </w:tc>
        <w:tc>
          <w:tcPr>
            <w:tcW w:w="801" w:type="dxa"/>
            <w:tcBorders>
              <w:bottom w:val="single" w:sz="4" w:space="0" w:color="auto"/>
            </w:tcBorders>
          </w:tcPr>
          <w:p w14:paraId="21DB05B0" w14:textId="77777777" w:rsidR="001037D7" w:rsidRPr="00324158" w:rsidRDefault="001037D7" w:rsidP="00592D7B">
            <w:pPr>
              <w:spacing w:after="120"/>
              <w:rPr>
                <w:rFonts w:ascii="Arial" w:hAnsi="Arial" w:cs="Arial"/>
                <w:sz w:val="20"/>
                <w:szCs w:val="20"/>
              </w:rPr>
            </w:pPr>
          </w:p>
        </w:tc>
        <w:tc>
          <w:tcPr>
            <w:tcW w:w="774" w:type="dxa"/>
            <w:tcBorders>
              <w:bottom w:val="single" w:sz="4" w:space="0" w:color="auto"/>
            </w:tcBorders>
          </w:tcPr>
          <w:p w14:paraId="6A76072D" w14:textId="77777777" w:rsidR="001037D7" w:rsidRPr="00324158" w:rsidRDefault="001037D7" w:rsidP="00592D7B">
            <w:pPr>
              <w:spacing w:after="120"/>
              <w:rPr>
                <w:rFonts w:ascii="Arial" w:hAnsi="Arial" w:cs="Arial"/>
                <w:sz w:val="20"/>
                <w:szCs w:val="20"/>
              </w:rPr>
            </w:pPr>
          </w:p>
        </w:tc>
        <w:tc>
          <w:tcPr>
            <w:tcW w:w="747" w:type="dxa"/>
            <w:tcBorders>
              <w:bottom w:val="single" w:sz="4" w:space="0" w:color="auto"/>
            </w:tcBorders>
          </w:tcPr>
          <w:p w14:paraId="4CFE4C2C" w14:textId="77777777" w:rsidR="001037D7" w:rsidRPr="00324158" w:rsidRDefault="001037D7" w:rsidP="00592D7B">
            <w:pPr>
              <w:spacing w:after="120"/>
              <w:rPr>
                <w:rFonts w:ascii="Arial" w:hAnsi="Arial" w:cs="Arial"/>
                <w:sz w:val="20"/>
                <w:szCs w:val="20"/>
              </w:rPr>
            </w:pPr>
          </w:p>
        </w:tc>
      </w:tr>
      <w:tr w:rsidR="001037D7" w:rsidRPr="00324158" w14:paraId="42235D48" w14:textId="77777777" w:rsidTr="001037D7">
        <w:tc>
          <w:tcPr>
            <w:tcW w:w="7668" w:type="dxa"/>
            <w:tcBorders>
              <w:left w:val="nil"/>
              <w:right w:val="nil"/>
            </w:tcBorders>
          </w:tcPr>
          <w:p w14:paraId="3A9CDFC1" w14:textId="77777777" w:rsidR="0084625D" w:rsidRDefault="0084625D" w:rsidP="00592D7B">
            <w:pPr>
              <w:spacing w:after="120"/>
              <w:rPr>
                <w:rFonts w:ascii="Arial" w:hAnsi="Arial" w:cs="Arial"/>
                <w:b/>
                <w:sz w:val="20"/>
                <w:szCs w:val="20"/>
                <w:lang w:val="en-AU"/>
              </w:rPr>
            </w:pPr>
          </w:p>
          <w:p w14:paraId="2F40CA74" w14:textId="77777777" w:rsidR="001037D7" w:rsidRPr="00324158" w:rsidRDefault="001037D7" w:rsidP="00592D7B">
            <w:pPr>
              <w:spacing w:after="120"/>
              <w:rPr>
                <w:rFonts w:ascii="Arial" w:hAnsi="Arial" w:cs="Arial"/>
                <w:b/>
                <w:sz w:val="20"/>
                <w:szCs w:val="20"/>
                <w:lang w:val="en-AU"/>
              </w:rPr>
            </w:pPr>
            <w:r w:rsidRPr="00324158">
              <w:rPr>
                <w:rFonts w:ascii="Arial" w:hAnsi="Arial" w:cs="Arial"/>
                <w:b/>
                <w:sz w:val="20"/>
                <w:szCs w:val="20"/>
                <w:lang w:val="en-AU"/>
              </w:rPr>
              <w:t>Fund solvency</w:t>
            </w:r>
          </w:p>
        </w:tc>
        <w:tc>
          <w:tcPr>
            <w:tcW w:w="801" w:type="dxa"/>
            <w:tcBorders>
              <w:left w:val="nil"/>
              <w:right w:val="nil"/>
            </w:tcBorders>
          </w:tcPr>
          <w:p w14:paraId="63A387B9" w14:textId="77777777" w:rsidR="001037D7" w:rsidRPr="00324158" w:rsidRDefault="001037D7" w:rsidP="00592D7B">
            <w:pPr>
              <w:spacing w:after="120"/>
              <w:rPr>
                <w:rFonts w:ascii="Arial" w:hAnsi="Arial" w:cs="Arial"/>
                <w:sz w:val="20"/>
                <w:szCs w:val="20"/>
              </w:rPr>
            </w:pPr>
          </w:p>
        </w:tc>
        <w:tc>
          <w:tcPr>
            <w:tcW w:w="774" w:type="dxa"/>
            <w:tcBorders>
              <w:left w:val="nil"/>
              <w:right w:val="nil"/>
            </w:tcBorders>
          </w:tcPr>
          <w:p w14:paraId="139ABE45" w14:textId="77777777" w:rsidR="001037D7" w:rsidRPr="00324158" w:rsidRDefault="001037D7" w:rsidP="00592D7B">
            <w:pPr>
              <w:spacing w:after="120"/>
              <w:rPr>
                <w:rFonts w:ascii="Arial" w:hAnsi="Arial" w:cs="Arial"/>
                <w:sz w:val="20"/>
                <w:szCs w:val="20"/>
              </w:rPr>
            </w:pPr>
          </w:p>
        </w:tc>
        <w:tc>
          <w:tcPr>
            <w:tcW w:w="747" w:type="dxa"/>
            <w:tcBorders>
              <w:left w:val="nil"/>
              <w:right w:val="nil"/>
            </w:tcBorders>
          </w:tcPr>
          <w:p w14:paraId="32820C6C" w14:textId="77777777" w:rsidR="001037D7" w:rsidRPr="00324158" w:rsidRDefault="001037D7" w:rsidP="00592D7B">
            <w:pPr>
              <w:spacing w:after="120"/>
              <w:rPr>
                <w:rFonts w:ascii="Arial" w:hAnsi="Arial" w:cs="Arial"/>
                <w:sz w:val="20"/>
                <w:szCs w:val="20"/>
              </w:rPr>
            </w:pPr>
          </w:p>
        </w:tc>
      </w:tr>
      <w:tr w:rsidR="001037D7" w:rsidRPr="00324158" w14:paraId="32B94D53" w14:textId="77777777">
        <w:tc>
          <w:tcPr>
            <w:tcW w:w="7668" w:type="dxa"/>
          </w:tcPr>
          <w:p w14:paraId="61BE6906" w14:textId="77777777" w:rsidR="001037D7" w:rsidRPr="00324158" w:rsidRDefault="001037D7" w:rsidP="00592D7B">
            <w:pPr>
              <w:pStyle w:val="ListParagraph"/>
              <w:numPr>
                <w:ilvl w:val="0"/>
                <w:numId w:val="13"/>
              </w:numPr>
              <w:spacing w:after="120"/>
              <w:jc w:val="both"/>
              <w:rPr>
                <w:rFonts w:ascii="Arial" w:hAnsi="Arial" w:cs="Arial"/>
                <w:sz w:val="20"/>
                <w:szCs w:val="20"/>
                <w:lang w:val="en-AU"/>
              </w:rPr>
            </w:pPr>
            <w:r w:rsidRPr="00324158">
              <w:rPr>
                <w:rFonts w:ascii="Arial" w:hAnsi="Arial" w:cs="Arial"/>
                <w:sz w:val="20"/>
                <w:szCs w:val="20"/>
                <w:lang w:val="en-AU"/>
              </w:rPr>
              <w:t>Is the fund solvency position being monitored?</w:t>
            </w:r>
          </w:p>
        </w:tc>
        <w:tc>
          <w:tcPr>
            <w:tcW w:w="801" w:type="dxa"/>
          </w:tcPr>
          <w:p w14:paraId="60CFEB29" w14:textId="77777777" w:rsidR="001037D7" w:rsidRPr="00324158" w:rsidRDefault="001037D7" w:rsidP="00592D7B">
            <w:pPr>
              <w:spacing w:after="120"/>
              <w:rPr>
                <w:rFonts w:ascii="Arial" w:hAnsi="Arial" w:cs="Arial"/>
                <w:sz w:val="20"/>
                <w:szCs w:val="20"/>
              </w:rPr>
            </w:pPr>
          </w:p>
        </w:tc>
        <w:tc>
          <w:tcPr>
            <w:tcW w:w="774" w:type="dxa"/>
          </w:tcPr>
          <w:p w14:paraId="237D77E3" w14:textId="77777777" w:rsidR="001037D7" w:rsidRPr="00324158" w:rsidRDefault="001037D7" w:rsidP="00592D7B">
            <w:pPr>
              <w:spacing w:after="120"/>
              <w:rPr>
                <w:rFonts w:ascii="Arial" w:hAnsi="Arial" w:cs="Arial"/>
                <w:sz w:val="20"/>
                <w:szCs w:val="20"/>
              </w:rPr>
            </w:pPr>
          </w:p>
        </w:tc>
        <w:tc>
          <w:tcPr>
            <w:tcW w:w="747" w:type="dxa"/>
          </w:tcPr>
          <w:p w14:paraId="1F6CF9D6" w14:textId="77777777" w:rsidR="001037D7" w:rsidRPr="00324158" w:rsidRDefault="001037D7" w:rsidP="00592D7B">
            <w:pPr>
              <w:spacing w:after="120"/>
              <w:rPr>
                <w:rFonts w:ascii="Arial" w:hAnsi="Arial" w:cs="Arial"/>
                <w:sz w:val="20"/>
                <w:szCs w:val="20"/>
              </w:rPr>
            </w:pPr>
          </w:p>
        </w:tc>
      </w:tr>
      <w:tr w:rsidR="001037D7" w:rsidRPr="00324158" w14:paraId="4184A024" w14:textId="77777777">
        <w:tc>
          <w:tcPr>
            <w:tcW w:w="7668" w:type="dxa"/>
          </w:tcPr>
          <w:p w14:paraId="09D8470B" w14:textId="77777777" w:rsidR="001037D7" w:rsidRPr="00324158" w:rsidRDefault="001037D7" w:rsidP="00592D7B">
            <w:pPr>
              <w:pStyle w:val="ListParagraph"/>
              <w:numPr>
                <w:ilvl w:val="0"/>
                <w:numId w:val="13"/>
              </w:numPr>
              <w:spacing w:after="120"/>
              <w:jc w:val="both"/>
              <w:rPr>
                <w:rFonts w:ascii="Arial" w:hAnsi="Arial" w:cs="Arial"/>
                <w:sz w:val="20"/>
                <w:szCs w:val="20"/>
                <w:lang w:val="en-AU"/>
              </w:rPr>
            </w:pPr>
            <w:r w:rsidRPr="00324158">
              <w:rPr>
                <w:rFonts w:ascii="Arial" w:hAnsi="Arial" w:cs="Arial"/>
                <w:sz w:val="20"/>
                <w:szCs w:val="20"/>
                <w:lang w:val="en-AU"/>
              </w:rPr>
              <w:t>Do the trustees review and act in accordance with the actuaries’ advice?</w:t>
            </w:r>
          </w:p>
        </w:tc>
        <w:tc>
          <w:tcPr>
            <w:tcW w:w="801" w:type="dxa"/>
          </w:tcPr>
          <w:p w14:paraId="492A14F6" w14:textId="77777777" w:rsidR="001037D7" w:rsidRPr="00324158" w:rsidRDefault="001037D7" w:rsidP="00592D7B">
            <w:pPr>
              <w:spacing w:after="120"/>
              <w:rPr>
                <w:rFonts w:ascii="Arial" w:hAnsi="Arial" w:cs="Arial"/>
                <w:sz w:val="20"/>
                <w:szCs w:val="20"/>
              </w:rPr>
            </w:pPr>
          </w:p>
        </w:tc>
        <w:tc>
          <w:tcPr>
            <w:tcW w:w="774" w:type="dxa"/>
          </w:tcPr>
          <w:p w14:paraId="6E730266" w14:textId="77777777" w:rsidR="001037D7" w:rsidRPr="00324158" w:rsidRDefault="001037D7" w:rsidP="00592D7B">
            <w:pPr>
              <w:spacing w:after="120"/>
              <w:rPr>
                <w:rFonts w:ascii="Arial" w:hAnsi="Arial" w:cs="Arial"/>
                <w:sz w:val="20"/>
                <w:szCs w:val="20"/>
              </w:rPr>
            </w:pPr>
          </w:p>
        </w:tc>
        <w:tc>
          <w:tcPr>
            <w:tcW w:w="747" w:type="dxa"/>
          </w:tcPr>
          <w:p w14:paraId="4D2FE583" w14:textId="77777777" w:rsidR="001037D7" w:rsidRPr="00324158" w:rsidRDefault="001037D7" w:rsidP="00592D7B">
            <w:pPr>
              <w:spacing w:after="120"/>
              <w:rPr>
                <w:rFonts w:ascii="Arial" w:hAnsi="Arial" w:cs="Arial"/>
                <w:sz w:val="20"/>
                <w:szCs w:val="20"/>
              </w:rPr>
            </w:pPr>
          </w:p>
        </w:tc>
      </w:tr>
      <w:tr w:rsidR="001037D7" w:rsidRPr="00324158" w14:paraId="33118243" w14:textId="77777777" w:rsidTr="001037D7">
        <w:tc>
          <w:tcPr>
            <w:tcW w:w="7668" w:type="dxa"/>
            <w:tcBorders>
              <w:bottom w:val="single" w:sz="4" w:space="0" w:color="auto"/>
            </w:tcBorders>
          </w:tcPr>
          <w:p w14:paraId="18005ED8" w14:textId="77777777" w:rsidR="001037D7" w:rsidRPr="00324158" w:rsidRDefault="001037D7" w:rsidP="00592D7B">
            <w:pPr>
              <w:pStyle w:val="ListParagraph"/>
              <w:numPr>
                <w:ilvl w:val="0"/>
                <w:numId w:val="13"/>
              </w:numPr>
              <w:spacing w:after="120"/>
              <w:jc w:val="both"/>
              <w:rPr>
                <w:rFonts w:ascii="Arial" w:hAnsi="Arial" w:cs="Arial"/>
                <w:sz w:val="20"/>
                <w:szCs w:val="20"/>
                <w:lang w:val="en-AU"/>
              </w:rPr>
            </w:pPr>
            <w:r w:rsidRPr="00324158">
              <w:rPr>
                <w:rFonts w:ascii="Arial" w:hAnsi="Arial" w:cs="Arial"/>
                <w:sz w:val="20"/>
                <w:szCs w:val="20"/>
                <w:lang w:val="en-AU"/>
              </w:rPr>
              <w:lastRenderedPageBreak/>
              <w:t>Do the trustees understand the composition of the fund’s reserves and are reconciliations prepared for, and reviewed by, the trustees at each annual review?</w:t>
            </w:r>
          </w:p>
        </w:tc>
        <w:tc>
          <w:tcPr>
            <w:tcW w:w="801" w:type="dxa"/>
            <w:tcBorders>
              <w:bottom w:val="single" w:sz="4" w:space="0" w:color="auto"/>
            </w:tcBorders>
          </w:tcPr>
          <w:p w14:paraId="61434F2C" w14:textId="77777777" w:rsidR="001037D7" w:rsidRPr="00324158" w:rsidRDefault="001037D7" w:rsidP="00592D7B">
            <w:pPr>
              <w:spacing w:after="120"/>
              <w:rPr>
                <w:rFonts w:ascii="Arial" w:hAnsi="Arial" w:cs="Arial"/>
                <w:sz w:val="20"/>
                <w:szCs w:val="20"/>
              </w:rPr>
            </w:pPr>
          </w:p>
        </w:tc>
        <w:tc>
          <w:tcPr>
            <w:tcW w:w="774" w:type="dxa"/>
            <w:tcBorders>
              <w:bottom w:val="single" w:sz="4" w:space="0" w:color="auto"/>
            </w:tcBorders>
          </w:tcPr>
          <w:p w14:paraId="6E41287E" w14:textId="77777777" w:rsidR="001037D7" w:rsidRPr="00324158" w:rsidRDefault="001037D7" w:rsidP="00592D7B">
            <w:pPr>
              <w:spacing w:after="120"/>
              <w:rPr>
                <w:rFonts w:ascii="Arial" w:hAnsi="Arial" w:cs="Arial"/>
                <w:sz w:val="20"/>
                <w:szCs w:val="20"/>
              </w:rPr>
            </w:pPr>
          </w:p>
        </w:tc>
        <w:tc>
          <w:tcPr>
            <w:tcW w:w="747" w:type="dxa"/>
            <w:tcBorders>
              <w:bottom w:val="single" w:sz="4" w:space="0" w:color="auto"/>
            </w:tcBorders>
          </w:tcPr>
          <w:p w14:paraId="54BB5DFC" w14:textId="77777777" w:rsidR="001037D7" w:rsidRPr="00324158" w:rsidRDefault="001037D7" w:rsidP="00592D7B">
            <w:pPr>
              <w:spacing w:after="120"/>
              <w:rPr>
                <w:rFonts w:ascii="Arial" w:hAnsi="Arial" w:cs="Arial"/>
                <w:sz w:val="20"/>
                <w:szCs w:val="20"/>
              </w:rPr>
            </w:pPr>
          </w:p>
        </w:tc>
      </w:tr>
      <w:tr w:rsidR="001037D7" w:rsidRPr="00324158" w14:paraId="3B4CB15F" w14:textId="77777777" w:rsidTr="001037D7">
        <w:tc>
          <w:tcPr>
            <w:tcW w:w="7668" w:type="dxa"/>
            <w:tcBorders>
              <w:left w:val="nil"/>
              <w:right w:val="nil"/>
            </w:tcBorders>
          </w:tcPr>
          <w:p w14:paraId="41BF0587" w14:textId="77777777" w:rsidR="0084625D" w:rsidRPr="00324158" w:rsidRDefault="0084625D" w:rsidP="00592D7B">
            <w:pPr>
              <w:spacing w:after="120"/>
              <w:rPr>
                <w:rFonts w:ascii="Arial" w:hAnsi="Arial" w:cs="Arial"/>
                <w:b/>
                <w:sz w:val="20"/>
                <w:szCs w:val="20"/>
                <w:lang w:val="en-AU"/>
              </w:rPr>
            </w:pPr>
          </w:p>
          <w:p w14:paraId="5843E6EE" w14:textId="77777777" w:rsidR="001037D7" w:rsidRPr="00324158" w:rsidRDefault="001037D7" w:rsidP="00592D7B">
            <w:pPr>
              <w:spacing w:after="120"/>
              <w:rPr>
                <w:rFonts w:ascii="Arial" w:hAnsi="Arial" w:cs="Arial"/>
                <w:b/>
                <w:sz w:val="20"/>
                <w:szCs w:val="20"/>
                <w:lang w:val="en-AU"/>
              </w:rPr>
            </w:pPr>
            <w:r w:rsidRPr="00324158">
              <w:rPr>
                <w:rFonts w:ascii="Arial" w:hAnsi="Arial" w:cs="Arial"/>
                <w:b/>
                <w:sz w:val="20"/>
                <w:szCs w:val="20"/>
                <w:lang w:val="en-AU"/>
              </w:rPr>
              <w:t>Delegation to service providers</w:t>
            </w:r>
          </w:p>
        </w:tc>
        <w:tc>
          <w:tcPr>
            <w:tcW w:w="801" w:type="dxa"/>
            <w:tcBorders>
              <w:left w:val="nil"/>
              <w:right w:val="nil"/>
            </w:tcBorders>
          </w:tcPr>
          <w:p w14:paraId="3FFF1EF7" w14:textId="77777777" w:rsidR="001037D7" w:rsidRPr="00324158" w:rsidRDefault="001037D7" w:rsidP="00592D7B">
            <w:pPr>
              <w:spacing w:after="120"/>
              <w:rPr>
                <w:rFonts w:ascii="Arial" w:hAnsi="Arial" w:cs="Arial"/>
                <w:sz w:val="20"/>
                <w:szCs w:val="20"/>
              </w:rPr>
            </w:pPr>
          </w:p>
        </w:tc>
        <w:tc>
          <w:tcPr>
            <w:tcW w:w="774" w:type="dxa"/>
            <w:tcBorders>
              <w:left w:val="nil"/>
              <w:right w:val="nil"/>
            </w:tcBorders>
          </w:tcPr>
          <w:p w14:paraId="3953AFCA" w14:textId="77777777" w:rsidR="001037D7" w:rsidRPr="00324158" w:rsidRDefault="001037D7" w:rsidP="00592D7B">
            <w:pPr>
              <w:spacing w:after="120"/>
              <w:rPr>
                <w:rFonts w:ascii="Arial" w:hAnsi="Arial" w:cs="Arial"/>
                <w:sz w:val="20"/>
                <w:szCs w:val="20"/>
              </w:rPr>
            </w:pPr>
          </w:p>
        </w:tc>
        <w:tc>
          <w:tcPr>
            <w:tcW w:w="747" w:type="dxa"/>
            <w:tcBorders>
              <w:left w:val="nil"/>
              <w:right w:val="nil"/>
            </w:tcBorders>
          </w:tcPr>
          <w:p w14:paraId="5A8BABDA" w14:textId="77777777" w:rsidR="001037D7" w:rsidRPr="00324158" w:rsidRDefault="001037D7" w:rsidP="00592D7B">
            <w:pPr>
              <w:spacing w:after="120"/>
              <w:rPr>
                <w:rFonts w:ascii="Arial" w:hAnsi="Arial" w:cs="Arial"/>
                <w:sz w:val="20"/>
                <w:szCs w:val="20"/>
              </w:rPr>
            </w:pPr>
          </w:p>
        </w:tc>
      </w:tr>
      <w:tr w:rsidR="001037D7" w:rsidRPr="00324158" w14:paraId="29FEF2AF" w14:textId="77777777">
        <w:tc>
          <w:tcPr>
            <w:tcW w:w="7668" w:type="dxa"/>
          </w:tcPr>
          <w:p w14:paraId="083D67ED" w14:textId="77777777" w:rsidR="001037D7" w:rsidRPr="00324158" w:rsidRDefault="001037D7" w:rsidP="00592D7B">
            <w:pPr>
              <w:pStyle w:val="ListParagraph"/>
              <w:numPr>
                <w:ilvl w:val="0"/>
                <w:numId w:val="14"/>
              </w:numPr>
              <w:spacing w:after="120"/>
              <w:jc w:val="both"/>
              <w:rPr>
                <w:rFonts w:ascii="Arial" w:hAnsi="Arial" w:cs="Arial"/>
                <w:sz w:val="20"/>
                <w:szCs w:val="20"/>
                <w:lang w:val="en-AU"/>
              </w:rPr>
            </w:pPr>
            <w:r w:rsidRPr="00324158">
              <w:rPr>
                <w:rFonts w:ascii="Arial" w:hAnsi="Arial" w:cs="Arial"/>
                <w:sz w:val="20"/>
                <w:szCs w:val="20"/>
                <w:lang w:val="en-AU"/>
              </w:rPr>
              <w:t>Are there formal agreements in place for delegation of service to service providers which specifies tasks to be performed, report to be provided,  monitoring done and include performance indicators?</w:t>
            </w:r>
          </w:p>
        </w:tc>
        <w:tc>
          <w:tcPr>
            <w:tcW w:w="801" w:type="dxa"/>
          </w:tcPr>
          <w:p w14:paraId="36C89D7B" w14:textId="77777777" w:rsidR="001037D7" w:rsidRPr="00324158" w:rsidRDefault="001037D7" w:rsidP="00592D7B">
            <w:pPr>
              <w:spacing w:after="120"/>
              <w:rPr>
                <w:rFonts w:ascii="Arial" w:hAnsi="Arial" w:cs="Arial"/>
                <w:sz w:val="20"/>
                <w:szCs w:val="20"/>
              </w:rPr>
            </w:pPr>
          </w:p>
        </w:tc>
        <w:tc>
          <w:tcPr>
            <w:tcW w:w="774" w:type="dxa"/>
          </w:tcPr>
          <w:p w14:paraId="494E3BDE" w14:textId="77777777" w:rsidR="001037D7" w:rsidRPr="00324158" w:rsidRDefault="001037D7" w:rsidP="00592D7B">
            <w:pPr>
              <w:spacing w:after="120"/>
              <w:rPr>
                <w:rFonts w:ascii="Arial" w:hAnsi="Arial" w:cs="Arial"/>
                <w:sz w:val="20"/>
                <w:szCs w:val="20"/>
              </w:rPr>
            </w:pPr>
          </w:p>
        </w:tc>
        <w:tc>
          <w:tcPr>
            <w:tcW w:w="747" w:type="dxa"/>
          </w:tcPr>
          <w:p w14:paraId="595B98BA" w14:textId="77777777" w:rsidR="001037D7" w:rsidRPr="00324158" w:rsidRDefault="001037D7" w:rsidP="00592D7B">
            <w:pPr>
              <w:spacing w:after="120"/>
              <w:rPr>
                <w:rFonts w:ascii="Arial" w:hAnsi="Arial" w:cs="Arial"/>
                <w:sz w:val="20"/>
                <w:szCs w:val="20"/>
              </w:rPr>
            </w:pPr>
          </w:p>
        </w:tc>
      </w:tr>
      <w:tr w:rsidR="001037D7" w:rsidRPr="00324158" w14:paraId="04D300A0" w14:textId="77777777">
        <w:tc>
          <w:tcPr>
            <w:tcW w:w="7668" w:type="dxa"/>
          </w:tcPr>
          <w:p w14:paraId="34B0F89E" w14:textId="77777777" w:rsidR="001037D7" w:rsidRPr="00324158" w:rsidRDefault="001037D7" w:rsidP="00592D7B">
            <w:pPr>
              <w:pStyle w:val="ListParagraph"/>
              <w:numPr>
                <w:ilvl w:val="0"/>
                <w:numId w:val="14"/>
              </w:numPr>
              <w:spacing w:after="120"/>
              <w:jc w:val="both"/>
              <w:rPr>
                <w:rFonts w:ascii="Arial" w:hAnsi="Arial" w:cs="Arial"/>
                <w:sz w:val="20"/>
                <w:szCs w:val="20"/>
                <w:lang w:val="en-AU"/>
              </w:rPr>
            </w:pPr>
            <w:r w:rsidRPr="00324158">
              <w:rPr>
                <w:rFonts w:ascii="Arial" w:hAnsi="Arial" w:cs="Arial"/>
                <w:sz w:val="20"/>
                <w:szCs w:val="20"/>
                <w:lang w:val="en-AU"/>
              </w:rPr>
              <w:t>Have you issued the trustees of the fund an engagement letter for the audit of the fund?</w:t>
            </w:r>
          </w:p>
        </w:tc>
        <w:tc>
          <w:tcPr>
            <w:tcW w:w="801" w:type="dxa"/>
          </w:tcPr>
          <w:p w14:paraId="043EA576" w14:textId="77777777" w:rsidR="001037D7" w:rsidRPr="00324158" w:rsidRDefault="001037D7" w:rsidP="00592D7B">
            <w:pPr>
              <w:spacing w:after="120"/>
              <w:rPr>
                <w:rFonts w:ascii="Arial" w:hAnsi="Arial" w:cs="Arial"/>
                <w:sz w:val="20"/>
                <w:szCs w:val="20"/>
              </w:rPr>
            </w:pPr>
          </w:p>
        </w:tc>
        <w:tc>
          <w:tcPr>
            <w:tcW w:w="774" w:type="dxa"/>
          </w:tcPr>
          <w:p w14:paraId="725E4E18" w14:textId="77777777" w:rsidR="001037D7" w:rsidRPr="00324158" w:rsidRDefault="001037D7" w:rsidP="00592D7B">
            <w:pPr>
              <w:spacing w:after="120"/>
              <w:rPr>
                <w:rFonts w:ascii="Arial" w:hAnsi="Arial" w:cs="Arial"/>
                <w:sz w:val="20"/>
                <w:szCs w:val="20"/>
              </w:rPr>
            </w:pPr>
          </w:p>
        </w:tc>
        <w:tc>
          <w:tcPr>
            <w:tcW w:w="747" w:type="dxa"/>
          </w:tcPr>
          <w:p w14:paraId="26E6F1B2" w14:textId="77777777" w:rsidR="001037D7" w:rsidRPr="00324158" w:rsidRDefault="001037D7" w:rsidP="00592D7B">
            <w:pPr>
              <w:spacing w:after="120"/>
              <w:rPr>
                <w:rFonts w:ascii="Arial" w:hAnsi="Arial" w:cs="Arial"/>
                <w:sz w:val="20"/>
                <w:szCs w:val="20"/>
              </w:rPr>
            </w:pPr>
          </w:p>
        </w:tc>
      </w:tr>
      <w:tr w:rsidR="001037D7" w:rsidRPr="00324158" w14:paraId="151BE303" w14:textId="77777777">
        <w:tc>
          <w:tcPr>
            <w:tcW w:w="7668" w:type="dxa"/>
          </w:tcPr>
          <w:p w14:paraId="2DCBAE20" w14:textId="77777777" w:rsidR="001037D7" w:rsidRPr="00324158" w:rsidRDefault="001037D7" w:rsidP="00592D7B">
            <w:pPr>
              <w:pStyle w:val="ListParagraph"/>
              <w:numPr>
                <w:ilvl w:val="0"/>
                <w:numId w:val="14"/>
              </w:numPr>
              <w:spacing w:after="120"/>
              <w:jc w:val="both"/>
              <w:rPr>
                <w:rFonts w:ascii="Arial" w:hAnsi="Arial" w:cs="Arial"/>
                <w:sz w:val="20"/>
                <w:szCs w:val="20"/>
                <w:lang w:val="en-AU"/>
              </w:rPr>
            </w:pPr>
            <w:r w:rsidRPr="00324158">
              <w:rPr>
                <w:rFonts w:ascii="Arial" w:hAnsi="Arial" w:cs="Arial"/>
                <w:sz w:val="20"/>
                <w:szCs w:val="20"/>
                <w:lang w:val="en-AU"/>
              </w:rPr>
              <w:t>Have the trustees signed a representation letter, confirming they have provided all relevant documentation so that the audit could be completed, and which support all transactions within the fund?</w:t>
            </w:r>
          </w:p>
        </w:tc>
        <w:tc>
          <w:tcPr>
            <w:tcW w:w="801" w:type="dxa"/>
          </w:tcPr>
          <w:p w14:paraId="79E3DDB5" w14:textId="77777777" w:rsidR="001037D7" w:rsidRPr="00324158" w:rsidRDefault="001037D7" w:rsidP="00592D7B">
            <w:pPr>
              <w:spacing w:after="120"/>
              <w:rPr>
                <w:rFonts w:ascii="Arial" w:hAnsi="Arial" w:cs="Arial"/>
                <w:sz w:val="20"/>
                <w:szCs w:val="20"/>
              </w:rPr>
            </w:pPr>
          </w:p>
        </w:tc>
        <w:tc>
          <w:tcPr>
            <w:tcW w:w="774" w:type="dxa"/>
          </w:tcPr>
          <w:p w14:paraId="35BD7206" w14:textId="77777777" w:rsidR="001037D7" w:rsidRPr="00324158" w:rsidRDefault="001037D7" w:rsidP="00592D7B">
            <w:pPr>
              <w:spacing w:after="120"/>
              <w:rPr>
                <w:rFonts w:ascii="Arial" w:hAnsi="Arial" w:cs="Arial"/>
                <w:sz w:val="20"/>
                <w:szCs w:val="20"/>
              </w:rPr>
            </w:pPr>
          </w:p>
        </w:tc>
        <w:tc>
          <w:tcPr>
            <w:tcW w:w="747" w:type="dxa"/>
          </w:tcPr>
          <w:p w14:paraId="3FCC2107" w14:textId="77777777" w:rsidR="001037D7" w:rsidRPr="00324158" w:rsidRDefault="001037D7" w:rsidP="00592D7B">
            <w:pPr>
              <w:spacing w:after="120"/>
              <w:rPr>
                <w:rFonts w:ascii="Arial" w:hAnsi="Arial" w:cs="Arial"/>
                <w:sz w:val="20"/>
                <w:szCs w:val="20"/>
              </w:rPr>
            </w:pPr>
          </w:p>
        </w:tc>
      </w:tr>
      <w:tr w:rsidR="001037D7" w:rsidRPr="00324158" w14:paraId="67C62059" w14:textId="77777777" w:rsidTr="001037D7">
        <w:tc>
          <w:tcPr>
            <w:tcW w:w="7668" w:type="dxa"/>
            <w:tcBorders>
              <w:bottom w:val="single" w:sz="4" w:space="0" w:color="auto"/>
            </w:tcBorders>
          </w:tcPr>
          <w:p w14:paraId="69E098EB" w14:textId="77777777" w:rsidR="001037D7" w:rsidRPr="00324158" w:rsidRDefault="001037D7" w:rsidP="00592D7B">
            <w:pPr>
              <w:pStyle w:val="ListParagraph"/>
              <w:numPr>
                <w:ilvl w:val="0"/>
                <w:numId w:val="14"/>
              </w:numPr>
              <w:spacing w:after="120"/>
              <w:jc w:val="both"/>
              <w:rPr>
                <w:rFonts w:ascii="Arial" w:hAnsi="Arial" w:cs="Arial"/>
                <w:sz w:val="20"/>
                <w:szCs w:val="20"/>
                <w:lang w:val="en-AU"/>
              </w:rPr>
            </w:pPr>
            <w:r w:rsidRPr="00324158">
              <w:rPr>
                <w:rFonts w:ascii="Arial" w:hAnsi="Arial" w:cs="Arial"/>
                <w:sz w:val="20"/>
                <w:szCs w:val="20"/>
                <w:lang w:val="en-AU"/>
              </w:rPr>
              <w:t>Are the investment managers, administrators, actuaries and auditors required to provide regular reports to the trustees?</w:t>
            </w:r>
          </w:p>
        </w:tc>
        <w:tc>
          <w:tcPr>
            <w:tcW w:w="801" w:type="dxa"/>
            <w:tcBorders>
              <w:bottom w:val="single" w:sz="4" w:space="0" w:color="auto"/>
            </w:tcBorders>
          </w:tcPr>
          <w:p w14:paraId="68575D5D" w14:textId="77777777" w:rsidR="001037D7" w:rsidRPr="00324158" w:rsidRDefault="001037D7" w:rsidP="00592D7B">
            <w:pPr>
              <w:spacing w:after="120"/>
              <w:rPr>
                <w:rFonts w:ascii="Arial" w:hAnsi="Arial" w:cs="Arial"/>
                <w:sz w:val="20"/>
                <w:szCs w:val="20"/>
              </w:rPr>
            </w:pPr>
          </w:p>
        </w:tc>
        <w:tc>
          <w:tcPr>
            <w:tcW w:w="774" w:type="dxa"/>
            <w:tcBorders>
              <w:bottom w:val="single" w:sz="4" w:space="0" w:color="auto"/>
            </w:tcBorders>
          </w:tcPr>
          <w:p w14:paraId="7AA5AB7F" w14:textId="77777777" w:rsidR="001037D7" w:rsidRPr="00324158" w:rsidRDefault="001037D7" w:rsidP="00592D7B">
            <w:pPr>
              <w:spacing w:after="120"/>
              <w:rPr>
                <w:rFonts w:ascii="Arial" w:hAnsi="Arial" w:cs="Arial"/>
                <w:sz w:val="20"/>
                <w:szCs w:val="20"/>
              </w:rPr>
            </w:pPr>
          </w:p>
        </w:tc>
        <w:tc>
          <w:tcPr>
            <w:tcW w:w="747" w:type="dxa"/>
            <w:tcBorders>
              <w:bottom w:val="single" w:sz="4" w:space="0" w:color="auto"/>
            </w:tcBorders>
          </w:tcPr>
          <w:p w14:paraId="40B12ADC" w14:textId="77777777" w:rsidR="001037D7" w:rsidRPr="00324158" w:rsidRDefault="001037D7" w:rsidP="00592D7B">
            <w:pPr>
              <w:spacing w:after="120"/>
              <w:rPr>
                <w:rFonts w:ascii="Arial" w:hAnsi="Arial" w:cs="Arial"/>
                <w:sz w:val="20"/>
                <w:szCs w:val="20"/>
              </w:rPr>
            </w:pPr>
          </w:p>
        </w:tc>
      </w:tr>
      <w:tr w:rsidR="001037D7" w:rsidRPr="00324158" w14:paraId="2C26803D" w14:textId="77777777" w:rsidTr="001037D7">
        <w:tc>
          <w:tcPr>
            <w:tcW w:w="7668" w:type="dxa"/>
            <w:tcBorders>
              <w:left w:val="nil"/>
              <w:right w:val="nil"/>
            </w:tcBorders>
          </w:tcPr>
          <w:p w14:paraId="36D3DBC9" w14:textId="77777777" w:rsidR="0084625D" w:rsidRPr="00324158" w:rsidRDefault="0084625D" w:rsidP="00592D7B">
            <w:pPr>
              <w:spacing w:after="120"/>
              <w:rPr>
                <w:rFonts w:ascii="Arial" w:hAnsi="Arial" w:cs="Arial"/>
                <w:b/>
                <w:sz w:val="20"/>
                <w:szCs w:val="20"/>
                <w:lang w:val="en-AU"/>
              </w:rPr>
            </w:pPr>
          </w:p>
          <w:p w14:paraId="78A3859C" w14:textId="77777777" w:rsidR="001037D7" w:rsidRPr="00324158" w:rsidRDefault="001037D7" w:rsidP="00592D7B">
            <w:pPr>
              <w:spacing w:after="120"/>
              <w:rPr>
                <w:rFonts w:ascii="Arial" w:hAnsi="Arial" w:cs="Arial"/>
                <w:b/>
                <w:sz w:val="20"/>
                <w:szCs w:val="20"/>
                <w:lang w:val="en-AU"/>
              </w:rPr>
            </w:pPr>
            <w:r w:rsidRPr="00324158">
              <w:rPr>
                <w:rFonts w:ascii="Arial" w:hAnsi="Arial" w:cs="Arial"/>
                <w:b/>
                <w:sz w:val="20"/>
                <w:szCs w:val="20"/>
                <w:lang w:val="en-AU"/>
              </w:rPr>
              <w:t>Legislative compliance</w:t>
            </w:r>
          </w:p>
        </w:tc>
        <w:tc>
          <w:tcPr>
            <w:tcW w:w="801" w:type="dxa"/>
            <w:tcBorders>
              <w:left w:val="nil"/>
              <w:right w:val="nil"/>
            </w:tcBorders>
          </w:tcPr>
          <w:p w14:paraId="34499879" w14:textId="77777777" w:rsidR="001037D7" w:rsidRPr="00324158" w:rsidRDefault="001037D7" w:rsidP="00592D7B">
            <w:pPr>
              <w:spacing w:after="120"/>
              <w:rPr>
                <w:rFonts w:ascii="Arial" w:hAnsi="Arial" w:cs="Arial"/>
                <w:sz w:val="20"/>
                <w:szCs w:val="20"/>
              </w:rPr>
            </w:pPr>
          </w:p>
        </w:tc>
        <w:tc>
          <w:tcPr>
            <w:tcW w:w="774" w:type="dxa"/>
            <w:tcBorders>
              <w:left w:val="nil"/>
              <w:right w:val="nil"/>
            </w:tcBorders>
          </w:tcPr>
          <w:p w14:paraId="066B3BE4" w14:textId="77777777" w:rsidR="001037D7" w:rsidRPr="00324158" w:rsidRDefault="001037D7" w:rsidP="00592D7B">
            <w:pPr>
              <w:spacing w:after="120"/>
              <w:rPr>
                <w:rFonts w:ascii="Arial" w:hAnsi="Arial" w:cs="Arial"/>
                <w:sz w:val="20"/>
                <w:szCs w:val="20"/>
              </w:rPr>
            </w:pPr>
          </w:p>
        </w:tc>
        <w:tc>
          <w:tcPr>
            <w:tcW w:w="747" w:type="dxa"/>
            <w:tcBorders>
              <w:left w:val="nil"/>
              <w:right w:val="nil"/>
            </w:tcBorders>
          </w:tcPr>
          <w:p w14:paraId="5AE55CD0" w14:textId="77777777" w:rsidR="001037D7" w:rsidRPr="00324158" w:rsidRDefault="001037D7" w:rsidP="00592D7B">
            <w:pPr>
              <w:spacing w:after="120"/>
              <w:rPr>
                <w:rFonts w:ascii="Arial" w:hAnsi="Arial" w:cs="Arial"/>
                <w:sz w:val="20"/>
                <w:szCs w:val="20"/>
              </w:rPr>
            </w:pPr>
          </w:p>
        </w:tc>
      </w:tr>
      <w:tr w:rsidR="001037D7" w:rsidRPr="00324158" w14:paraId="325454D6" w14:textId="77777777">
        <w:tc>
          <w:tcPr>
            <w:tcW w:w="7668" w:type="dxa"/>
          </w:tcPr>
          <w:p w14:paraId="5C12747B" w14:textId="77777777" w:rsidR="001037D7" w:rsidRPr="00324158" w:rsidRDefault="001037D7" w:rsidP="00592D7B">
            <w:pPr>
              <w:pStyle w:val="ListParagraph"/>
              <w:numPr>
                <w:ilvl w:val="0"/>
                <w:numId w:val="15"/>
              </w:numPr>
              <w:spacing w:after="120"/>
              <w:jc w:val="both"/>
              <w:rPr>
                <w:rFonts w:ascii="Arial" w:hAnsi="Arial" w:cs="Arial"/>
                <w:sz w:val="20"/>
                <w:szCs w:val="20"/>
                <w:lang w:val="en-AU"/>
              </w:rPr>
            </w:pPr>
            <w:r w:rsidRPr="00324158">
              <w:rPr>
                <w:rFonts w:ascii="Arial" w:hAnsi="Arial" w:cs="Arial"/>
                <w:sz w:val="20"/>
                <w:szCs w:val="20"/>
                <w:lang w:val="en-AU"/>
              </w:rPr>
              <w:t>Is the fund’s compliance with the SIS Act being monitored regularly?</w:t>
            </w:r>
          </w:p>
        </w:tc>
        <w:tc>
          <w:tcPr>
            <w:tcW w:w="801" w:type="dxa"/>
          </w:tcPr>
          <w:p w14:paraId="4B0B8819" w14:textId="77777777" w:rsidR="001037D7" w:rsidRPr="00324158" w:rsidRDefault="001037D7" w:rsidP="00592D7B">
            <w:pPr>
              <w:spacing w:after="120"/>
              <w:rPr>
                <w:rFonts w:ascii="Arial" w:hAnsi="Arial" w:cs="Arial"/>
                <w:sz w:val="20"/>
                <w:szCs w:val="20"/>
              </w:rPr>
            </w:pPr>
          </w:p>
        </w:tc>
        <w:tc>
          <w:tcPr>
            <w:tcW w:w="774" w:type="dxa"/>
          </w:tcPr>
          <w:p w14:paraId="1470F2C3" w14:textId="77777777" w:rsidR="001037D7" w:rsidRPr="00324158" w:rsidRDefault="001037D7" w:rsidP="00592D7B">
            <w:pPr>
              <w:spacing w:after="120"/>
              <w:rPr>
                <w:rFonts w:ascii="Arial" w:hAnsi="Arial" w:cs="Arial"/>
                <w:sz w:val="20"/>
                <w:szCs w:val="20"/>
              </w:rPr>
            </w:pPr>
          </w:p>
        </w:tc>
        <w:tc>
          <w:tcPr>
            <w:tcW w:w="747" w:type="dxa"/>
          </w:tcPr>
          <w:p w14:paraId="4C1DE7D9" w14:textId="77777777" w:rsidR="001037D7" w:rsidRPr="00324158" w:rsidRDefault="001037D7" w:rsidP="00592D7B">
            <w:pPr>
              <w:spacing w:after="120"/>
              <w:rPr>
                <w:rFonts w:ascii="Arial" w:hAnsi="Arial" w:cs="Arial"/>
                <w:sz w:val="20"/>
                <w:szCs w:val="20"/>
              </w:rPr>
            </w:pPr>
          </w:p>
        </w:tc>
      </w:tr>
      <w:tr w:rsidR="004A704F" w:rsidRPr="00324158" w14:paraId="3DEB6A4D" w14:textId="77777777" w:rsidTr="001037D7">
        <w:tc>
          <w:tcPr>
            <w:tcW w:w="7668" w:type="dxa"/>
            <w:tcBorders>
              <w:bottom w:val="single" w:sz="4" w:space="0" w:color="auto"/>
            </w:tcBorders>
          </w:tcPr>
          <w:p w14:paraId="684769E2" w14:textId="77777777" w:rsidR="00221E7E" w:rsidRPr="00324158" w:rsidRDefault="001037D7" w:rsidP="00592D7B">
            <w:pPr>
              <w:pStyle w:val="ListParagraph"/>
              <w:numPr>
                <w:ilvl w:val="0"/>
                <w:numId w:val="15"/>
              </w:numPr>
              <w:spacing w:after="120"/>
              <w:jc w:val="both"/>
              <w:rPr>
                <w:rFonts w:ascii="Arial" w:hAnsi="Arial" w:cs="Arial"/>
                <w:sz w:val="20"/>
                <w:szCs w:val="20"/>
                <w:lang w:val="en-AU"/>
              </w:rPr>
            </w:pPr>
            <w:r w:rsidRPr="00324158">
              <w:rPr>
                <w:rFonts w:ascii="Arial" w:hAnsi="Arial" w:cs="Arial"/>
                <w:sz w:val="20"/>
                <w:szCs w:val="20"/>
                <w:lang w:val="en-AU"/>
              </w:rPr>
              <w:t>If not, are there procedures to report non-compliance with the SIS Act or other illegal acts to the trustees?</w:t>
            </w:r>
          </w:p>
        </w:tc>
        <w:tc>
          <w:tcPr>
            <w:tcW w:w="801" w:type="dxa"/>
            <w:tcBorders>
              <w:bottom w:val="single" w:sz="4" w:space="0" w:color="auto"/>
            </w:tcBorders>
          </w:tcPr>
          <w:p w14:paraId="16B602A2" w14:textId="77777777" w:rsidR="00726C45" w:rsidRPr="00324158" w:rsidRDefault="00726C45" w:rsidP="00592D7B">
            <w:pPr>
              <w:spacing w:after="120"/>
              <w:rPr>
                <w:rFonts w:ascii="Arial" w:hAnsi="Arial" w:cs="Arial"/>
                <w:sz w:val="20"/>
                <w:szCs w:val="20"/>
              </w:rPr>
            </w:pPr>
          </w:p>
        </w:tc>
        <w:tc>
          <w:tcPr>
            <w:tcW w:w="774" w:type="dxa"/>
            <w:tcBorders>
              <w:bottom w:val="single" w:sz="4" w:space="0" w:color="auto"/>
            </w:tcBorders>
          </w:tcPr>
          <w:p w14:paraId="5F8FBA2C" w14:textId="77777777" w:rsidR="00203F3D" w:rsidRPr="00324158" w:rsidRDefault="00203F3D" w:rsidP="00592D7B">
            <w:pPr>
              <w:spacing w:after="120"/>
              <w:rPr>
                <w:rFonts w:ascii="Arial" w:hAnsi="Arial" w:cs="Arial"/>
                <w:sz w:val="20"/>
                <w:szCs w:val="20"/>
              </w:rPr>
            </w:pPr>
          </w:p>
        </w:tc>
        <w:tc>
          <w:tcPr>
            <w:tcW w:w="747" w:type="dxa"/>
            <w:tcBorders>
              <w:bottom w:val="single" w:sz="4" w:space="0" w:color="auto"/>
            </w:tcBorders>
          </w:tcPr>
          <w:p w14:paraId="27E6021A" w14:textId="77777777" w:rsidR="00726C45" w:rsidRPr="00324158" w:rsidRDefault="00726C45" w:rsidP="00592D7B">
            <w:pPr>
              <w:spacing w:after="120"/>
              <w:rPr>
                <w:rFonts w:ascii="Arial" w:hAnsi="Arial" w:cs="Arial"/>
                <w:sz w:val="20"/>
                <w:szCs w:val="20"/>
              </w:rPr>
            </w:pPr>
          </w:p>
        </w:tc>
      </w:tr>
      <w:tr w:rsidR="001037D7" w:rsidRPr="00324158" w14:paraId="1114117C" w14:textId="77777777" w:rsidTr="001037D7">
        <w:tc>
          <w:tcPr>
            <w:tcW w:w="7668" w:type="dxa"/>
            <w:tcBorders>
              <w:left w:val="nil"/>
              <w:right w:val="nil"/>
            </w:tcBorders>
          </w:tcPr>
          <w:p w14:paraId="0B59D10F" w14:textId="77777777" w:rsidR="0084625D" w:rsidRPr="00324158" w:rsidRDefault="0084625D" w:rsidP="00592D7B">
            <w:pPr>
              <w:spacing w:after="120"/>
              <w:rPr>
                <w:rFonts w:ascii="Arial" w:hAnsi="Arial" w:cs="Arial"/>
                <w:b/>
                <w:sz w:val="20"/>
                <w:szCs w:val="20"/>
                <w:lang w:val="en-AU"/>
              </w:rPr>
            </w:pPr>
          </w:p>
          <w:p w14:paraId="0FB5F210" w14:textId="77777777" w:rsidR="001037D7" w:rsidRPr="00324158" w:rsidRDefault="001037D7" w:rsidP="00592D7B">
            <w:pPr>
              <w:spacing w:after="120"/>
              <w:rPr>
                <w:rFonts w:ascii="Arial" w:hAnsi="Arial" w:cs="Arial"/>
                <w:b/>
                <w:sz w:val="20"/>
                <w:szCs w:val="20"/>
                <w:lang w:val="en-AU"/>
              </w:rPr>
            </w:pPr>
            <w:r w:rsidRPr="00324158">
              <w:rPr>
                <w:rFonts w:ascii="Arial" w:hAnsi="Arial" w:cs="Arial"/>
                <w:b/>
                <w:sz w:val="20"/>
                <w:szCs w:val="20"/>
                <w:lang w:val="en-AU"/>
              </w:rPr>
              <w:t>Member communications</w:t>
            </w:r>
          </w:p>
        </w:tc>
        <w:tc>
          <w:tcPr>
            <w:tcW w:w="801" w:type="dxa"/>
            <w:tcBorders>
              <w:left w:val="nil"/>
              <w:right w:val="nil"/>
            </w:tcBorders>
          </w:tcPr>
          <w:p w14:paraId="5213F979" w14:textId="77777777" w:rsidR="001037D7" w:rsidRPr="00324158" w:rsidRDefault="001037D7" w:rsidP="00592D7B">
            <w:pPr>
              <w:spacing w:after="120"/>
              <w:rPr>
                <w:rFonts w:ascii="Arial" w:hAnsi="Arial" w:cs="Arial"/>
                <w:sz w:val="20"/>
                <w:szCs w:val="20"/>
              </w:rPr>
            </w:pPr>
          </w:p>
        </w:tc>
        <w:tc>
          <w:tcPr>
            <w:tcW w:w="774" w:type="dxa"/>
            <w:tcBorders>
              <w:left w:val="nil"/>
              <w:right w:val="nil"/>
            </w:tcBorders>
          </w:tcPr>
          <w:p w14:paraId="6356707F" w14:textId="77777777" w:rsidR="001037D7" w:rsidRPr="00324158" w:rsidRDefault="001037D7" w:rsidP="00592D7B">
            <w:pPr>
              <w:spacing w:after="120"/>
              <w:rPr>
                <w:rFonts w:ascii="Arial" w:hAnsi="Arial" w:cs="Arial"/>
                <w:sz w:val="20"/>
                <w:szCs w:val="20"/>
              </w:rPr>
            </w:pPr>
          </w:p>
        </w:tc>
        <w:tc>
          <w:tcPr>
            <w:tcW w:w="747" w:type="dxa"/>
            <w:tcBorders>
              <w:left w:val="nil"/>
              <w:right w:val="nil"/>
            </w:tcBorders>
          </w:tcPr>
          <w:p w14:paraId="0626944D" w14:textId="77777777" w:rsidR="001037D7" w:rsidRPr="00324158" w:rsidRDefault="001037D7" w:rsidP="00592D7B">
            <w:pPr>
              <w:spacing w:after="120"/>
              <w:rPr>
                <w:rFonts w:ascii="Arial" w:hAnsi="Arial" w:cs="Arial"/>
                <w:sz w:val="20"/>
                <w:szCs w:val="20"/>
              </w:rPr>
            </w:pPr>
          </w:p>
        </w:tc>
      </w:tr>
      <w:tr w:rsidR="001037D7" w:rsidRPr="00324158" w14:paraId="1297AE73" w14:textId="77777777" w:rsidTr="001037D7">
        <w:tc>
          <w:tcPr>
            <w:tcW w:w="7668" w:type="dxa"/>
            <w:tcBorders>
              <w:bottom w:val="single" w:sz="4" w:space="0" w:color="auto"/>
            </w:tcBorders>
          </w:tcPr>
          <w:p w14:paraId="49EF8EC6" w14:textId="77777777" w:rsidR="001037D7" w:rsidRPr="00324158" w:rsidRDefault="001037D7" w:rsidP="00592D7B">
            <w:pPr>
              <w:pStyle w:val="ListParagraph"/>
              <w:numPr>
                <w:ilvl w:val="0"/>
                <w:numId w:val="16"/>
              </w:numPr>
              <w:spacing w:after="120"/>
              <w:jc w:val="both"/>
              <w:rPr>
                <w:rFonts w:ascii="Arial" w:hAnsi="Arial" w:cs="Arial"/>
                <w:sz w:val="20"/>
                <w:szCs w:val="20"/>
                <w:lang w:val="en-AU"/>
              </w:rPr>
            </w:pPr>
            <w:r w:rsidRPr="00324158">
              <w:rPr>
                <w:rFonts w:ascii="Arial" w:hAnsi="Arial" w:cs="Arial"/>
                <w:sz w:val="20"/>
                <w:szCs w:val="20"/>
                <w:lang w:val="en-AU"/>
              </w:rPr>
              <w:t>Are the members satisfied that the member’s statements / reports are being produced and issued on a timely basis?</w:t>
            </w:r>
          </w:p>
        </w:tc>
        <w:tc>
          <w:tcPr>
            <w:tcW w:w="801" w:type="dxa"/>
            <w:tcBorders>
              <w:bottom w:val="single" w:sz="4" w:space="0" w:color="auto"/>
            </w:tcBorders>
          </w:tcPr>
          <w:p w14:paraId="06451BC6" w14:textId="77777777" w:rsidR="001037D7" w:rsidRPr="00324158" w:rsidRDefault="001037D7" w:rsidP="00592D7B">
            <w:pPr>
              <w:spacing w:after="120"/>
              <w:rPr>
                <w:rFonts w:ascii="Arial" w:hAnsi="Arial" w:cs="Arial"/>
                <w:sz w:val="20"/>
                <w:szCs w:val="20"/>
              </w:rPr>
            </w:pPr>
          </w:p>
        </w:tc>
        <w:tc>
          <w:tcPr>
            <w:tcW w:w="774" w:type="dxa"/>
            <w:tcBorders>
              <w:bottom w:val="single" w:sz="4" w:space="0" w:color="auto"/>
            </w:tcBorders>
          </w:tcPr>
          <w:p w14:paraId="2447263E" w14:textId="77777777" w:rsidR="001037D7" w:rsidRPr="00324158" w:rsidRDefault="001037D7" w:rsidP="00592D7B">
            <w:pPr>
              <w:spacing w:after="120"/>
              <w:rPr>
                <w:rFonts w:ascii="Arial" w:hAnsi="Arial" w:cs="Arial"/>
                <w:sz w:val="20"/>
                <w:szCs w:val="20"/>
              </w:rPr>
            </w:pPr>
          </w:p>
        </w:tc>
        <w:tc>
          <w:tcPr>
            <w:tcW w:w="747" w:type="dxa"/>
            <w:tcBorders>
              <w:bottom w:val="single" w:sz="4" w:space="0" w:color="auto"/>
            </w:tcBorders>
          </w:tcPr>
          <w:p w14:paraId="5892CB8C" w14:textId="77777777" w:rsidR="001037D7" w:rsidRPr="00324158" w:rsidRDefault="001037D7" w:rsidP="00592D7B">
            <w:pPr>
              <w:spacing w:after="120"/>
              <w:rPr>
                <w:rFonts w:ascii="Arial" w:hAnsi="Arial" w:cs="Arial"/>
                <w:sz w:val="20"/>
                <w:szCs w:val="20"/>
              </w:rPr>
            </w:pPr>
          </w:p>
        </w:tc>
      </w:tr>
      <w:tr w:rsidR="001037D7" w:rsidRPr="00324158" w14:paraId="2890DBDE" w14:textId="77777777" w:rsidTr="001037D7">
        <w:tc>
          <w:tcPr>
            <w:tcW w:w="7668" w:type="dxa"/>
            <w:tcBorders>
              <w:left w:val="nil"/>
              <w:right w:val="nil"/>
            </w:tcBorders>
          </w:tcPr>
          <w:p w14:paraId="600C3D87" w14:textId="77777777" w:rsidR="00592D7B" w:rsidRPr="00324158" w:rsidRDefault="00592D7B" w:rsidP="00592D7B">
            <w:pPr>
              <w:spacing w:after="120"/>
              <w:jc w:val="both"/>
              <w:rPr>
                <w:rFonts w:ascii="Arial" w:hAnsi="Arial" w:cs="Arial"/>
                <w:b/>
                <w:sz w:val="20"/>
                <w:szCs w:val="20"/>
              </w:rPr>
            </w:pPr>
          </w:p>
          <w:p w14:paraId="50A15662" w14:textId="77777777" w:rsidR="001037D7" w:rsidRPr="00324158" w:rsidRDefault="001037D7" w:rsidP="00592D7B">
            <w:pPr>
              <w:spacing w:after="120"/>
              <w:jc w:val="both"/>
              <w:rPr>
                <w:rFonts w:ascii="Arial" w:hAnsi="Arial" w:cs="Arial"/>
                <w:b/>
                <w:sz w:val="20"/>
                <w:szCs w:val="20"/>
              </w:rPr>
            </w:pPr>
            <w:r w:rsidRPr="00324158">
              <w:rPr>
                <w:rFonts w:ascii="Arial" w:hAnsi="Arial" w:cs="Arial"/>
                <w:b/>
                <w:sz w:val="20"/>
                <w:szCs w:val="20"/>
              </w:rPr>
              <w:t>Other Matters</w:t>
            </w:r>
          </w:p>
        </w:tc>
        <w:tc>
          <w:tcPr>
            <w:tcW w:w="801" w:type="dxa"/>
            <w:tcBorders>
              <w:left w:val="nil"/>
              <w:right w:val="nil"/>
            </w:tcBorders>
          </w:tcPr>
          <w:p w14:paraId="587BCE7C" w14:textId="77777777" w:rsidR="001037D7" w:rsidRPr="00324158" w:rsidRDefault="001037D7" w:rsidP="00592D7B">
            <w:pPr>
              <w:spacing w:after="120"/>
              <w:rPr>
                <w:rFonts w:ascii="Arial" w:hAnsi="Arial" w:cs="Arial"/>
                <w:sz w:val="20"/>
                <w:szCs w:val="20"/>
              </w:rPr>
            </w:pPr>
          </w:p>
        </w:tc>
        <w:tc>
          <w:tcPr>
            <w:tcW w:w="774" w:type="dxa"/>
            <w:tcBorders>
              <w:left w:val="nil"/>
              <w:right w:val="nil"/>
            </w:tcBorders>
          </w:tcPr>
          <w:p w14:paraId="20AD3F91" w14:textId="77777777" w:rsidR="001037D7" w:rsidRPr="00324158" w:rsidRDefault="001037D7" w:rsidP="00592D7B">
            <w:pPr>
              <w:spacing w:after="120"/>
              <w:rPr>
                <w:rFonts w:ascii="Arial" w:hAnsi="Arial" w:cs="Arial"/>
                <w:sz w:val="20"/>
                <w:szCs w:val="20"/>
              </w:rPr>
            </w:pPr>
          </w:p>
        </w:tc>
        <w:tc>
          <w:tcPr>
            <w:tcW w:w="747" w:type="dxa"/>
            <w:tcBorders>
              <w:left w:val="nil"/>
              <w:right w:val="nil"/>
            </w:tcBorders>
          </w:tcPr>
          <w:p w14:paraId="316C7352" w14:textId="77777777" w:rsidR="001037D7" w:rsidRPr="00324158" w:rsidRDefault="001037D7" w:rsidP="00592D7B">
            <w:pPr>
              <w:spacing w:after="120"/>
              <w:rPr>
                <w:rFonts w:ascii="Arial" w:hAnsi="Arial" w:cs="Arial"/>
                <w:sz w:val="20"/>
                <w:szCs w:val="20"/>
              </w:rPr>
            </w:pPr>
          </w:p>
        </w:tc>
      </w:tr>
      <w:tr w:rsidR="001037D7" w:rsidRPr="00324158" w14:paraId="7B8FEB7C" w14:textId="77777777">
        <w:tc>
          <w:tcPr>
            <w:tcW w:w="7668" w:type="dxa"/>
          </w:tcPr>
          <w:p w14:paraId="584FADA3" w14:textId="77777777" w:rsidR="001037D7" w:rsidRPr="00324158" w:rsidRDefault="001037D7" w:rsidP="00592D7B">
            <w:pPr>
              <w:pStyle w:val="ListParagraph"/>
              <w:numPr>
                <w:ilvl w:val="0"/>
                <w:numId w:val="18"/>
              </w:numPr>
              <w:spacing w:after="120"/>
              <w:jc w:val="both"/>
              <w:rPr>
                <w:rFonts w:ascii="Arial" w:hAnsi="Arial" w:cs="Arial"/>
                <w:sz w:val="20"/>
                <w:szCs w:val="20"/>
              </w:rPr>
            </w:pPr>
            <w:r w:rsidRPr="00324158">
              <w:rPr>
                <w:rFonts w:ascii="Arial" w:hAnsi="Arial" w:cs="Arial"/>
                <w:sz w:val="20"/>
                <w:szCs w:val="20"/>
              </w:rPr>
              <w:t>Are disaster recovery procedures in place to ensure there are adequate systems / file backups and recovery arrangements are in place, there is off-site maintenance of data and there is adequate protection of records against fire and theft?</w:t>
            </w:r>
          </w:p>
        </w:tc>
        <w:tc>
          <w:tcPr>
            <w:tcW w:w="801" w:type="dxa"/>
          </w:tcPr>
          <w:p w14:paraId="03C525D4" w14:textId="77777777" w:rsidR="001037D7" w:rsidRPr="00324158" w:rsidRDefault="001037D7" w:rsidP="00592D7B">
            <w:pPr>
              <w:spacing w:after="120"/>
              <w:rPr>
                <w:rFonts w:ascii="Arial" w:hAnsi="Arial" w:cs="Arial"/>
                <w:sz w:val="20"/>
                <w:szCs w:val="20"/>
              </w:rPr>
            </w:pPr>
          </w:p>
        </w:tc>
        <w:tc>
          <w:tcPr>
            <w:tcW w:w="774" w:type="dxa"/>
          </w:tcPr>
          <w:p w14:paraId="3D48E0CD" w14:textId="77777777" w:rsidR="001037D7" w:rsidRPr="00324158" w:rsidRDefault="001037D7" w:rsidP="00592D7B">
            <w:pPr>
              <w:spacing w:after="120"/>
              <w:rPr>
                <w:rFonts w:ascii="Arial" w:hAnsi="Arial" w:cs="Arial"/>
                <w:sz w:val="20"/>
                <w:szCs w:val="20"/>
              </w:rPr>
            </w:pPr>
          </w:p>
        </w:tc>
        <w:tc>
          <w:tcPr>
            <w:tcW w:w="747" w:type="dxa"/>
          </w:tcPr>
          <w:p w14:paraId="2FE4E773" w14:textId="77777777" w:rsidR="001037D7" w:rsidRPr="00324158" w:rsidRDefault="001037D7" w:rsidP="00592D7B">
            <w:pPr>
              <w:spacing w:after="120"/>
              <w:rPr>
                <w:rFonts w:ascii="Arial" w:hAnsi="Arial" w:cs="Arial"/>
                <w:sz w:val="20"/>
                <w:szCs w:val="20"/>
              </w:rPr>
            </w:pPr>
          </w:p>
        </w:tc>
      </w:tr>
    </w:tbl>
    <w:p w14:paraId="5B49E38A" w14:textId="77777777" w:rsidR="00A30B87" w:rsidRDefault="00A30B87" w:rsidP="00592D7B">
      <w:pPr>
        <w:spacing w:after="120"/>
        <w:jc w:val="both"/>
        <w:rPr>
          <w:rFonts w:ascii="Arial" w:hAnsi="Arial" w:cs="Arial"/>
          <w:b/>
          <w:sz w:val="20"/>
          <w:szCs w:val="20"/>
          <w:u w:val="single"/>
        </w:rPr>
      </w:pPr>
    </w:p>
    <w:p w14:paraId="3CAB09C3" w14:textId="77777777" w:rsidR="001037D7" w:rsidRPr="00324158" w:rsidRDefault="001037D7" w:rsidP="00592D7B">
      <w:pPr>
        <w:spacing w:after="120"/>
        <w:jc w:val="both"/>
        <w:rPr>
          <w:rFonts w:ascii="Arial" w:hAnsi="Arial" w:cs="Arial"/>
          <w:sz w:val="20"/>
          <w:szCs w:val="20"/>
        </w:rPr>
      </w:pPr>
      <w:r w:rsidRPr="00324158">
        <w:rPr>
          <w:rFonts w:ascii="Arial" w:hAnsi="Arial" w:cs="Arial"/>
          <w:b/>
          <w:sz w:val="20"/>
          <w:szCs w:val="20"/>
          <w:u w:val="single"/>
        </w:rPr>
        <w:t>Matters Arising</w:t>
      </w:r>
    </w:p>
    <w:p w14:paraId="08A25582" w14:textId="77777777" w:rsidR="001037D7" w:rsidRPr="00324158" w:rsidRDefault="001037D7" w:rsidP="00592D7B">
      <w:pPr>
        <w:spacing w:after="120"/>
        <w:jc w:val="both"/>
        <w:rPr>
          <w:rFonts w:ascii="Arial" w:hAnsi="Arial" w:cs="Arial"/>
          <w:sz w:val="20"/>
          <w:szCs w:val="20"/>
        </w:rPr>
      </w:pPr>
    </w:p>
    <w:p w14:paraId="56B723A2" w14:textId="77777777" w:rsidR="001037D7" w:rsidRPr="00324158" w:rsidRDefault="001037D7" w:rsidP="00592D7B">
      <w:pPr>
        <w:spacing w:after="120"/>
        <w:jc w:val="both"/>
        <w:rPr>
          <w:rFonts w:ascii="Arial" w:hAnsi="Arial" w:cs="Arial"/>
          <w:b/>
          <w:sz w:val="20"/>
          <w:szCs w:val="20"/>
          <w:u w:val="single"/>
        </w:rPr>
      </w:pPr>
      <w:r w:rsidRPr="00324158">
        <w:rPr>
          <w:rFonts w:ascii="Arial" w:hAnsi="Arial" w:cs="Arial"/>
          <w:b/>
          <w:sz w:val="20"/>
          <w:szCs w:val="20"/>
          <w:u w:val="single"/>
        </w:rPr>
        <w:t>Conclusion</w:t>
      </w:r>
    </w:p>
    <w:p w14:paraId="4ADEDBA9" w14:textId="77777777" w:rsidR="001037D7" w:rsidRPr="00324158" w:rsidRDefault="001037D7" w:rsidP="001F50DF">
      <w:pPr>
        <w:spacing w:after="120"/>
        <w:jc w:val="both"/>
        <w:rPr>
          <w:rFonts w:ascii="Arial" w:hAnsi="Arial" w:cs="Arial"/>
          <w:sz w:val="20"/>
          <w:szCs w:val="20"/>
        </w:rPr>
      </w:pPr>
      <w:r w:rsidRPr="00324158">
        <w:rPr>
          <w:rFonts w:ascii="Arial" w:hAnsi="Arial" w:cs="Arial"/>
          <w:sz w:val="20"/>
          <w:szCs w:val="20"/>
          <w:lang w:val="en-AU"/>
        </w:rPr>
        <w:t>We are satisfied that the responses provided above satisfactorily address the risks of potential fraud that may occur during the year, and we are satisfied that the risk of fraud occurring is reduced to an insignificant level due to the trusteeship procedures in place.</w:t>
      </w:r>
    </w:p>
    <w:sectPr w:rsidR="001037D7" w:rsidRPr="00324158" w:rsidSect="004024ED">
      <w:headerReference w:type="even" r:id="rId9"/>
      <w:headerReference w:type="default" r:id="rId10"/>
      <w:footerReference w:type="even" r:id="rId11"/>
      <w:footerReference w:type="default" r:id="rId12"/>
      <w:headerReference w:type="first" r:id="rId13"/>
      <w:footerReference w:type="first" r:id="rId14"/>
      <w:pgSz w:w="12240" w:h="15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79E8" w14:textId="77777777" w:rsidR="005B3321" w:rsidRDefault="005B3321">
      <w:r>
        <w:separator/>
      </w:r>
    </w:p>
  </w:endnote>
  <w:endnote w:type="continuationSeparator" w:id="0">
    <w:p w14:paraId="7E864AD9" w14:textId="77777777" w:rsidR="005B3321" w:rsidRDefault="005B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D87C" w14:textId="77777777" w:rsidR="00056A32" w:rsidRDefault="00056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53BD" w14:textId="77777777" w:rsidR="005B3321" w:rsidRPr="00A30B87" w:rsidRDefault="005B3321" w:rsidP="00A30B87">
    <w:pPr>
      <w:pStyle w:val="Footer"/>
      <w:tabs>
        <w:tab w:val="clear" w:pos="8306"/>
        <w:tab w:val="right" w:pos="9781"/>
      </w:tabs>
      <w:rPr>
        <w:rFonts w:asciiTheme="minorHAnsi" w:hAnsiTheme="minorHAnsi" w:cs="Arial"/>
        <w:sz w:val="22"/>
        <w:szCs w:val="22"/>
        <w:lang w:val="en-AU"/>
      </w:rPr>
    </w:pPr>
    <w:r w:rsidRPr="00A30B87">
      <w:rPr>
        <w:rFonts w:asciiTheme="minorHAnsi" w:hAnsiTheme="minorHAnsi" w:cs="Arial"/>
        <w:b/>
        <w:sz w:val="22"/>
        <w:szCs w:val="22"/>
        <w:lang w:val="en-AU"/>
      </w:rPr>
      <w:t>TAG Partners</w:t>
    </w:r>
    <w:r w:rsidRPr="00A30B87">
      <w:rPr>
        <w:rFonts w:asciiTheme="minorHAnsi" w:hAnsiTheme="minorHAnsi" w:cs="Arial"/>
        <w:sz w:val="22"/>
        <w:szCs w:val="22"/>
        <w:lang w:val="en-AU"/>
      </w:rPr>
      <w:tab/>
    </w:r>
    <w:r w:rsidRPr="00A30B87">
      <w:rPr>
        <w:rFonts w:asciiTheme="minorHAnsi" w:hAnsiTheme="minorHAnsi" w:cs="Arial"/>
        <w:sz w:val="22"/>
        <w:szCs w:val="22"/>
        <w:lang w:val="en-AU"/>
      </w:rPr>
      <w:tab/>
      <w:t>Prepared By:</w:t>
    </w:r>
  </w:p>
  <w:p w14:paraId="4365444A" w14:textId="54AADA56" w:rsidR="005B3321" w:rsidRPr="00A30B87" w:rsidRDefault="005B3321" w:rsidP="00A30B87">
    <w:pPr>
      <w:pStyle w:val="Footer"/>
      <w:tabs>
        <w:tab w:val="clear" w:pos="8306"/>
        <w:tab w:val="right" w:pos="9781"/>
      </w:tabs>
      <w:rPr>
        <w:rFonts w:asciiTheme="minorHAnsi" w:hAnsiTheme="minorHAnsi" w:cs="Arial"/>
        <w:sz w:val="22"/>
        <w:szCs w:val="22"/>
        <w:lang w:val="en-AU"/>
      </w:rPr>
    </w:pPr>
    <w:r w:rsidRPr="00A30B87">
      <w:rPr>
        <w:rFonts w:asciiTheme="minorHAnsi" w:hAnsiTheme="minorHAnsi" w:cs="Arial"/>
        <w:b/>
        <w:sz w:val="22"/>
        <w:szCs w:val="22"/>
        <w:lang w:val="en-AU"/>
      </w:rPr>
      <w:t>Copyright Jun-</w:t>
    </w:r>
    <w:r w:rsidR="00056A32">
      <w:rPr>
        <w:rFonts w:asciiTheme="minorHAnsi" w:hAnsiTheme="minorHAnsi" w:cs="Arial"/>
        <w:b/>
        <w:sz w:val="22"/>
        <w:szCs w:val="22"/>
        <w:lang w:val="en-AU"/>
      </w:rPr>
      <w:t>20</w:t>
    </w:r>
    <w:r w:rsidRPr="00A30B87">
      <w:rPr>
        <w:rFonts w:asciiTheme="minorHAnsi" w:hAnsiTheme="minorHAnsi" w:cs="Arial"/>
        <w:sz w:val="22"/>
        <w:szCs w:val="22"/>
        <w:lang w:val="en-AU"/>
      </w:rPr>
      <w:tab/>
    </w:r>
    <w:r w:rsidRPr="00A30B87">
      <w:rPr>
        <w:rFonts w:asciiTheme="minorHAnsi" w:hAnsiTheme="minorHAnsi" w:cs="Arial"/>
        <w:sz w:val="22"/>
        <w:szCs w:val="22"/>
        <w:lang w:val="en-AU"/>
      </w:rPr>
      <w:tab/>
      <w:t>Date:</w:t>
    </w:r>
  </w:p>
  <w:p w14:paraId="1EF9A16D" w14:textId="77777777" w:rsidR="005B3321" w:rsidRPr="00A30B87" w:rsidRDefault="005B3321" w:rsidP="00A30B87">
    <w:pPr>
      <w:pStyle w:val="Footer"/>
      <w:tabs>
        <w:tab w:val="clear" w:pos="8306"/>
        <w:tab w:val="right" w:pos="9781"/>
      </w:tabs>
      <w:rPr>
        <w:rFonts w:asciiTheme="minorHAnsi" w:hAnsiTheme="minorHAnsi" w:cs="Arial"/>
        <w:sz w:val="22"/>
        <w:szCs w:val="22"/>
        <w:lang w:val="en-AU"/>
      </w:rPr>
    </w:pPr>
    <w:r w:rsidRPr="00A30B87">
      <w:rPr>
        <w:rFonts w:asciiTheme="minorHAnsi" w:hAnsiTheme="minorHAnsi" w:cs="Arial"/>
        <w:sz w:val="22"/>
        <w:szCs w:val="22"/>
        <w:lang w:val="en-AU"/>
      </w:rPr>
      <w:tab/>
    </w:r>
    <w:r w:rsidRPr="00A30B87">
      <w:rPr>
        <w:rFonts w:asciiTheme="minorHAnsi" w:hAnsiTheme="minorHAnsi" w:cs="Arial"/>
        <w:sz w:val="22"/>
        <w:szCs w:val="22"/>
        <w:lang w:val="en-AU"/>
      </w:rPr>
      <w:tab/>
      <w:t>Completed By:</w:t>
    </w:r>
  </w:p>
  <w:p w14:paraId="69B2A491" w14:textId="77777777" w:rsidR="005B3321" w:rsidRPr="00A30B87" w:rsidRDefault="005B3321" w:rsidP="00A30B87">
    <w:pPr>
      <w:pStyle w:val="Footer"/>
      <w:tabs>
        <w:tab w:val="clear" w:pos="8306"/>
        <w:tab w:val="right" w:pos="9781"/>
      </w:tabs>
      <w:rPr>
        <w:rFonts w:asciiTheme="minorHAnsi" w:hAnsiTheme="minorHAnsi" w:cs="Arial"/>
        <w:sz w:val="22"/>
        <w:szCs w:val="22"/>
        <w:lang w:val="en-AU"/>
      </w:rPr>
    </w:pPr>
    <w:r w:rsidRPr="00A30B87">
      <w:rPr>
        <w:rFonts w:asciiTheme="minorHAnsi" w:hAnsiTheme="minorHAnsi" w:cs="Arial"/>
        <w:sz w:val="22"/>
        <w:szCs w:val="22"/>
        <w:lang w:val="en-AU"/>
      </w:rPr>
      <w:tab/>
      <w:t>`</w:t>
    </w:r>
    <w:r w:rsidRPr="00A30B87">
      <w:rPr>
        <w:rFonts w:asciiTheme="minorHAnsi" w:hAnsiTheme="minorHAnsi" w:cs="Arial"/>
        <w:sz w:val="22"/>
        <w:szCs w:val="22"/>
        <w:lang w:val="en-AU"/>
      </w:rPr>
      <w:tab/>
      <w:t>Date</w:t>
    </w:r>
  </w:p>
  <w:p w14:paraId="056043F1" w14:textId="77777777" w:rsidR="005B3321" w:rsidRPr="00A30B87" w:rsidRDefault="005B3321" w:rsidP="00A30B87">
    <w:pPr>
      <w:pStyle w:val="Footer"/>
      <w:tabs>
        <w:tab w:val="clear" w:pos="8306"/>
        <w:tab w:val="right" w:pos="9781"/>
      </w:tabs>
      <w:rPr>
        <w:rFonts w:asciiTheme="minorHAnsi" w:hAnsiTheme="minorHAnsi" w:cs="Arial"/>
        <w:sz w:val="22"/>
        <w:szCs w:val="22"/>
        <w:lang w:val="en-AU"/>
      </w:rPr>
    </w:pPr>
    <w:r w:rsidRPr="00A30B87">
      <w:rPr>
        <w:rFonts w:asciiTheme="minorHAnsi" w:hAnsiTheme="minorHAnsi" w:cs="Arial"/>
        <w:sz w:val="22"/>
        <w:szCs w:val="22"/>
        <w:lang w:val="en-AU"/>
      </w:rPr>
      <w:tab/>
    </w:r>
    <w:r w:rsidRPr="00A30B87">
      <w:rPr>
        <w:rFonts w:asciiTheme="minorHAnsi" w:hAnsiTheme="minorHAnsi" w:cs="Arial"/>
        <w:sz w:val="22"/>
        <w:szCs w:val="22"/>
        <w:lang w:val="en-AU"/>
      </w:rPr>
      <w:tab/>
      <w:t>Reviewed By:</w:t>
    </w:r>
  </w:p>
  <w:p w14:paraId="591B324A" w14:textId="77777777" w:rsidR="005B3321" w:rsidRPr="00A30B87" w:rsidRDefault="005B3321" w:rsidP="00A30B87">
    <w:pPr>
      <w:pStyle w:val="Footer"/>
      <w:tabs>
        <w:tab w:val="clear" w:pos="8306"/>
        <w:tab w:val="right" w:pos="9781"/>
      </w:tabs>
      <w:rPr>
        <w:rFonts w:asciiTheme="minorHAnsi" w:hAnsiTheme="minorHAnsi" w:cs="Arial"/>
        <w:sz w:val="22"/>
        <w:szCs w:val="22"/>
        <w:lang w:val="en-AU"/>
      </w:rPr>
    </w:pPr>
    <w:r w:rsidRPr="00A30B87">
      <w:rPr>
        <w:rFonts w:asciiTheme="minorHAnsi" w:hAnsiTheme="minorHAnsi" w:cs="Arial"/>
        <w:sz w:val="22"/>
        <w:szCs w:val="22"/>
        <w:lang w:val="en-AU"/>
      </w:rPr>
      <w:tab/>
    </w:r>
    <w:r w:rsidRPr="00A30B87">
      <w:rPr>
        <w:rFonts w:asciiTheme="minorHAnsi" w:hAnsiTheme="minorHAnsi" w:cs="Arial"/>
        <w:sz w:val="22"/>
        <w:szCs w:val="22"/>
        <w:lang w:val="en-AU"/>
      </w:rP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758F" w14:textId="77777777" w:rsidR="00056A32" w:rsidRDefault="00056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CC1E" w14:textId="77777777" w:rsidR="005B3321" w:rsidRDefault="005B3321">
      <w:r>
        <w:separator/>
      </w:r>
    </w:p>
  </w:footnote>
  <w:footnote w:type="continuationSeparator" w:id="0">
    <w:p w14:paraId="26B954CE" w14:textId="77777777" w:rsidR="005B3321" w:rsidRDefault="005B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7A73" w14:textId="77777777" w:rsidR="00056A32" w:rsidRDefault="00056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134C" w14:textId="77777777" w:rsidR="005B3321" w:rsidRPr="00550610" w:rsidRDefault="00550610" w:rsidP="00A0232D">
    <w:pPr>
      <w:pStyle w:val="Header"/>
      <w:jc w:val="center"/>
      <w:rPr>
        <w:rFonts w:ascii="Arial" w:hAnsi="Arial" w:cs="Arial"/>
        <w:b/>
        <w:sz w:val="32"/>
        <w:szCs w:val="32"/>
      </w:rPr>
    </w:pPr>
    <w:r w:rsidRPr="00550610">
      <w:rPr>
        <w:rFonts w:ascii="Arial" w:hAnsi="Arial" w:cs="Arial"/>
        <w:b/>
        <w:sz w:val="32"/>
        <w:szCs w:val="32"/>
      </w:rPr>
      <w:t>SMSF AUDIT FRAUD CONTROL REVIEW CHECKLIST</w:t>
    </w:r>
  </w:p>
  <w:p w14:paraId="4E8032C3" w14:textId="77777777" w:rsidR="005B3321" w:rsidRPr="001F50DF" w:rsidRDefault="005B3321" w:rsidP="00A0232D">
    <w:pPr>
      <w:pStyle w:val="Header"/>
      <w:rPr>
        <w:rFonts w:asciiTheme="minorHAnsi" w:hAnsiTheme="minorHAnsi" w:cs="Arial"/>
        <w:sz w:val="22"/>
        <w:szCs w:val="22"/>
      </w:rPr>
    </w:pPr>
    <w:r w:rsidRPr="001F50DF">
      <w:rPr>
        <w:rFonts w:asciiTheme="minorHAnsi" w:hAnsiTheme="minorHAnsi" w:cs="Arial"/>
        <w:sz w:val="22"/>
        <w:szCs w:val="22"/>
      </w:rPr>
      <w:t>Fund Name:</w:t>
    </w:r>
  </w:p>
  <w:p w14:paraId="2728344A" w14:textId="77777777" w:rsidR="005B3321" w:rsidRPr="001F50DF" w:rsidRDefault="005B3321" w:rsidP="00A0232D">
    <w:pPr>
      <w:pStyle w:val="Header"/>
      <w:rPr>
        <w:rFonts w:asciiTheme="minorHAnsi" w:hAnsiTheme="minorHAnsi" w:cs="Arial"/>
        <w:sz w:val="22"/>
        <w:szCs w:val="22"/>
      </w:rPr>
    </w:pPr>
    <w:r w:rsidRPr="001F50DF">
      <w:rPr>
        <w:rFonts w:asciiTheme="minorHAnsi" w:hAnsiTheme="minorHAnsi" w:cs="Arial"/>
        <w:sz w:val="22"/>
        <w:szCs w:val="22"/>
      </w:rPr>
      <w:t>Balance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4D43" w14:textId="77777777" w:rsidR="00056A32" w:rsidRDefault="0005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4BD"/>
    <w:multiLevelType w:val="hybridMultilevel"/>
    <w:tmpl w:val="E7D69F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3D39A9"/>
    <w:multiLevelType w:val="hybridMultilevel"/>
    <w:tmpl w:val="6EA064C4"/>
    <w:lvl w:ilvl="0" w:tplc="FF6A465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D2049"/>
    <w:multiLevelType w:val="hybridMultilevel"/>
    <w:tmpl w:val="906A9C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EE2880"/>
    <w:multiLevelType w:val="hybridMultilevel"/>
    <w:tmpl w:val="C4A6C782"/>
    <w:lvl w:ilvl="0" w:tplc="43EC2578">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757408"/>
    <w:multiLevelType w:val="hybridMultilevel"/>
    <w:tmpl w:val="32EAB4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E45AB1"/>
    <w:multiLevelType w:val="hybridMultilevel"/>
    <w:tmpl w:val="E1647C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AB1CF3"/>
    <w:multiLevelType w:val="hybridMultilevel"/>
    <w:tmpl w:val="A3687A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173200"/>
    <w:multiLevelType w:val="hybridMultilevel"/>
    <w:tmpl w:val="E020BD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085E4F"/>
    <w:multiLevelType w:val="hybridMultilevel"/>
    <w:tmpl w:val="81FC050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90D3A13"/>
    <w:multiLevelType w:val="hybridMultilevel"/>
    <w:tmpl w:val="C5D2B330"/>
    <w:lvl w:ilvl="0" w:tplc="644ADE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5B69AE"/>
    <w:multiLevelType w:val="hybridMultilevel"/>
    <w:tmpl w:val="EAB271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25E2F9C"/>
    <w:multiLevelType w:val="hybridMultilevel"/>
    <w:tmpl w:val="5080C402"/>
    <w:lvl w:ilvl="0" w:tplc="2D4076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966D08"/>
    <w:multiLevelType w:val="hybridMultilevel"/>
    <w:tmpl w:val="1F60F8C6"/>
    <w:lvl w:ilvl="0" w:tplc="FF6A465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0B3ED6"/>
    <w:multiLevelType w:val="hybridMultilevel"/>
    <w:tmpl w:val="ADF63EA2"/>
    <w:lvl w:ilvl="0" w:tplc="2E803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7E6C37"/>
    <w:multiLevelType w:val="hybridMultilevel"/>
    <w:tmpl w:val="DFD8F926"/>
    <w:lvl w:ilvl="0" w:tplc="FF6A465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6E037C"/>
    <w:multiLevelType w:val="hybridMultilevel"/>
    <w:tmpl w:val="BA329B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29A4E33"/>
    <w:multiLevelType w:val="hybridMultilevel"/>
    <w:tmpl w:val="6C463022"/>
    <w:lvl w:ilvl="0" w:tplc="FF6A465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C5484E"/>
    <w:multiLevelType w:val="hybridMultilevel"/>
    <w:tmpl w:val="3A927D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A5F5DA9"/>
    <w:multiLevelType w:val="hybridMultilevel"/>
    <w:tmpl w:val="21F8894A"/>
    <w:lvl w:ilvl="0" w:tplc="BBA087F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FBF03C6"/>
    <w:multiLevelType w:val="hybridMultilevel"/>
    <w:tmpl w:val="71486BDC"/>
    <w:lvl w:ilvl="0" w:tplc="0C09000F">
      <w:start w:val="1"/>
      <w:numFmt w:val="decimal"/>
      <w:lvlText w:val="%1."/>
      <w:lvlJc w:val="left"/>
      <w:pPr>
        <w:ind w:left="360" w:hanging="360"/>
      </w:pPr>
    </w:lvl>
    <w:lvl w:ilvl="1" w:tplc="3E2EB3F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7"/>
  </w:num>
  <w:num w:numId="3">
    <w:abstractNumId w:val="19"/>
  </w:num>
  <w:num w:numId="4">
    <w:abstractNumId w:val="7"/>
  </w:num>
  <w:num w:numId="5">
    <w:abstractNumId w:val="5"/>
  </w:num>
  <w:num w:numId="6">
    <w:abstractNumId w:val="15"/>
  </w:num>
  <w:num w:numId="7">
    <w:abstractNumId w:val="0"/>
  </w:num>
  <w:num w:numId="8">
    <w:abstractNumId w:val="10"/>
  </w:num>
  <w:num w:numId="9">
    <w:abstractNumId w:val="4"/>
  </w:num>
  <w:num w:numId="10">
    <w:abstractNumId w:val="6"/>
  </w:num>
  <w:num w:numId="11">
    <w:abstractNumId w:val="2"/>
  </w:num>
  <w:num w:numId="12">
    <w:abstractNumId w:val="18"/>
  </w:num>
  <w:num w:numId="13">
    <w:abstractNumId w:val="12"/>
  </w:num>
  <w:num w:numId="14">
    <w:abstractNumId w:val="16"/>
  </w:num>
  <w:num w:numId="15">
    <w:abstractNumId w:val="1"/>
  </w:num>
  <w:num w:numId="16">
    <w:abstractNumId w:val="14"/>
  </w:num>
  <w:num w:numId="17">
    <w:abstractNumId w:val="9"/>
  </w:num>
  <w:num w:numId="18">
    <w:abstractNumId w:val="11"/>
  </w:num>
  <w:num w:numId="19">
    <w:abstractNumId w:val="8"/>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ED"/>
    <w:rsid w:val="00010DFF"/>
    <w:rsid w:val="00022C22"/>
    <w:rsid w:val="00031716"/>
    <w:rsid w:val="00056A32"/>
    <w:rsid w:val="00080905"/>
    <w:rsid w:val="00094674"/>
    <w:rsid w:val="000B2E4B"/>
    <w:rsid w:val="000B3329"/>
    <w:rsid w:val="000B3EE7"/>
    <w:rsid w:val="000D4355"/>
    <w:rsid w:val="000E4D55"/>
    <w:rsid w:val="001037D7"/>
    <w:rsid w:val="00106FA4"/>
    <w:rsid w:val="0011127D"/>
    <w:rsid w:val="00132CD9"/>
    <w:rsid w:val="00153DBE"/>
    <w:rsid w:val="00153FDC"/>
    <w:rsid w:val="001540C9"/>
    <w:rsid w:val="00154723"/>
    <w:rsid w:val="0017338F"/>
    <w:rsid w:val="00183AD1"/>
    <w:rsid w:val="001A444C"/>
    <w:rsid w:val="001A697F"/>
    <w:rsid w:val="001C2F53"/>
    <w:rsid w:val="001C5D3B"/>
    <w:rsid w:val="001F50DF"/>
    <w:rsid w:val="00203F3D"/>
    <w:rsid w:val="00221E7E"/>
    <w:rsid w:val="00223A1A"/>
    <w:rsid w:val="002266C0"/>
    <w:rsid w:val="00230FBC"/>
    <w:rsid w:val="00242753"/>
    <w:rsid w:val="0024343C"/>
    <w:rsid w:val="00246C9E"/>
    <w:rsid w:val="002517E0"/>
    <w:rsid w:val="00253119"/>
    <w:rsid w:val="002543E4"/>
    <w:rsid w:val="00255FDA"/>
    <w:rsid w:val="00257D82"/>
    <w:rsid w:val="00264D49"/>
    <w:rsid w:val="00273558"/>
    <w:rsid w:val="002824B1"/>
    <w:rsid w:val="0028429C"/>
    <w:rsid w:val="002A6FAD"/>
    <w:rsid w:val="002B5448"/>
    <w:rsid w:val="002F4DFD"/>
    <w:rsid w:val="0030740E"/>
    <w:rsid w:val="00321932"/>
    <w:rsid w:val="00321F17"/>
    <w:rsid w:val="00324158"/>
    <w:rsid w:val="0033762C"/>
    <w:rsid w:val="00360D76"/>
    <w:rsid w:val="0036178F"/>
    <w:rsid w:val="003743AB"/>
    <w:rsid w:val="003826CC"/>
    <w:rsid w:val="00383491"/>
    <w:rsid w:val="003852B7"/>
    <w:rsid w:val="003A7707"/>
    <w:rsid w:val="003C14ED"/>
    <w:rsid w:val="003D1CEE"/>
    <w:rsid w:val="004024ED"/>
    <w:rsid w:val="00413EC2"/>
    <w:rsid w:val="00422C37"/>
    <w:rsid w:val="00445E6E"/>
    <w:rsid w:val="00483D49"/>
    <w:rsid w:val="004A704F"/>
    <w:rsid w:val="004A787C"/>
    <w:rsid w:val="004C5CE7"/>
    <w:rsid w:val="004E2064"/>
    <w:rsid w:val="004E4365"/>
    <w:rsid w:val="004F7F15"/>
    <w:rsid w:val="00514473"/>
    <w:rsid w:val="005202DF"/>
    <w:rsid w:val="0052076D"/>
    <w:rsid w:val="00530BB5"/>
    <w:rsid w:val="00545D08"/>
    <w:rsid w:val="00550610"/>
    <w:rsid w:val="005552FC"/>
    <w:rsid w:val="00555DB1"/>
    <w:rsid w:val="00560A74"/>
    <w:rsid w:val="005747A7"/>
    <w:rsid w:val="00583ACE"/>
    <w:rsid w:val="00592D7B"/>
    <w:rsid w:val="005A2175"/>
    <w:rsid w:val="005A5081"/>
    <w:rsid w:val="005A7137"/>
    <w:rsid w:val="005B3321"/>
    <w:rsid w:val="005B4C4A"/>
    <w:rsid w:val="005C064E"/>
    <w:rsid w:val="005C6CF8"/>
    <w:rsid w:val="005F738C"/>
    <w:rsid w:val="00603F0C"/>
    <w:rsid w:val="00614E5C"/>
    <w:rsid w:val="00615D46"/>
    <w:rsid w:val="00623F86"/>
    <w:rsid w:val="006420FA"/>
    <w:rsid w:val="00660F7E"/>
    <w:rsid w:val="0069385D"/>
    <w:rsid w:val="006A431C"/>
    <w:rsid w:val="006B26E9"/>
    <w:rsid w:val="006F0C33"/>
    <w:rsid w:val="006F2970"/>
    <w:rsid w:val="00726C45"/>
    <w:rsid w:val="0073194D"/>
    <w:rsid w:val="00736DCF"/>
    <w:rsid w:val="00762F73"/>
    <w:rsid w:val="007633C6"/>
    <w:rsid w:val="0076742D"/>
    <w:rsid w:val="007716E3"/>
    <w:rsid w:val="007A3152"/>
    <w:rsid w:val="007C5231"/>
    <w:rsid w:val="007D3019"/>
    <w:rsid w:val="007E4DEA"/>
    <w:rsid w:val="0081009C"/>
    <w:rsid w:val="00833198"/>
    <w:rsid w:val="00834BA7"/>
    <w:rsid w:val="008362C8"/>
    <w:rsid w:val="0084625D"/>
    <w:rsid w:val="00876026"/>
    <w:rsid w:val="008A2B78"/>
    <w:rsid w:val="008A3AB4"/>
    <w:rsid w:val="008C6361"/>
    <w:rsid w:val="008D5CAA"/>
    <w:rsid w:val="008E095F"/>
    <w:rsid w:val="0091485E"/>
    <w:rsid w:val="00915431"/>
    <w:rsid w:val="00916315"/>
    <w:rsid w:val="00926566"/>
    <w:rsid w:val="00927A1B"/>
    <w:rsid w:val="009630B2"/>
    <w:rsid w:val="009B6306"/>
    <w:rsid w:val="009B6320"/>
    <w:rsid w:val="009B7600"/>
    <w:rsid w:val="009D5A87"/>
    <w:rsid w:val="009E3EA0"/>
    <w:rsid w:val="009E4A66"/>
    <w:rsid w:val="00A0232D"/>
    <w:rsid w:val="00A30B87"/>
    <w:rsid w:val="00A32279"/>
    <w:rsid w:val="00A36D6F"/>
    <w:rsid w:val="00A41056"/>
    <w:rsid w:val="00A5380F"/>
    <w:rsid w:val="00A555BA"/>
    <w:rsid w:val="00A74DBF"/>
    <w:rsid w:val="00A94698"/>
    <w:rsid w:val="00AA3E88"/>
    <w:rsid w:val="00AB24AE"/>
    <w:rsid w:val="00AB6DE9"/>
    <w:rsid w:val="00AD5AE2"/>
    <w:rsid w:val="00AF6071"/>
    <w:rsid w:val="00B22550"/>
    <w:rsid w:val="00B27586"/>
    <w:rsid w:val="00B361C8"/>
    <w:rsid w:val="00B5102A"/>
    <w:rsid w:val="00B5413A"/>
    <w:rsid w:val="00B7106D"/>
    <w:rsid w:val="00B91266"/>
    <w:rsid w:val="00BA55F9"/>
    <w:rsid w:val="00BB17BE"/>
    <w:rsid w:val="00BC27EE"/>
    <w:rsid w:val="00BC4B31"/>
    <w:rsid w:val="00BD6F0E"/>
    <w:rsid w:val="00C06328"/>
    <w:rsid w:val="00C1409A"/>
    <w:rsid w:val="00C17EC3"/>
    <w:rsid w:val="00C233BD"/>
    <w:rsid w:val="00C45049"/>
    <w:rsid w:val="00C47614"/>
    <w:rsid w:val="00C539D6"/>
    <w:rsid w:val="00C6301A"/>
    <w:rsid w:val="00C6779B"/>
    <w:rsid w:val="00C801AC"/>
    <w:rsid w:val="00C8751B"/>
    <w:rsid w:val="00C91FDD"/>
    <w:rsid w:val="00CA74C2"/>
    <w:rsid w:val="00CA7FB9"/>
    <w:rsid w:val="00CB0C49"/>
    <w:rsid w:val="00CB273B"/>
    <w:rsid w:val="00CB4A95"/>
    <w:rsid w:val="00CB7F94"/>
    <w:rsid w:val="00CD3097"/>
    <w:rsid w:val="00CE1F18"/>
    <w:rsid w:val="00D10EBB"/>
    <w:rsid w:val="00D17BD4"/>
    <w:rsid w:val="00D31F31"/>
    <w:rsid w:val="00D50413"/>
    <w:rsid w:val="00D61A86"/>
    <w:rsid w:val="00D71FB9"/>
    <w:rsid w:val="00DA2FAA"/>
    <w:rsid w:val="00DB7AD5"/>
    <w:rsid w:val="00DE59E0"/>
    <w:rsid w:val="00E04CC4"/>
    <w:rsid w:val="00E37E9E"/>
    <w:rsid w:val="00E43D5F"/>
    <w:rsid w:val="00E47D97"/>
    <w:rsid w:val="00E7111F"/>
    <w:rsid w:val="00E72B90"/>
    <w:rsid w:val="00E82438"/>
    <w:rsid w:val="00EA5DA1"/>
    <w:rsid w:val="00EB3164"/>
    <w:rsid w:val="00EC33F1"/>
    <w:rsid w:val="00F37F2D"/>
    <w:rsid w:val="00F57A28"/>
    <w:rsid w:val="00F63F19"/>
    <w:rsid w:val="00F64C3E"/>
    <w:rsid w:val="00F704E3"/>
    <w:rsid w:val="00F70DA5"/>
    <w:rsid w:val="00F73A7A"/>
    <w:rsid w:val="00FA2AB8"/>
    <w:rsid w:val="00FD1263"/>
    <w:rsid w:val="00FD6EC8"/>
    <w:rsid w:val="00FF055A"/>
    <w:rsid w:val="00FF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0E0EF8"/>
  <w15:docId w15:val="{71A832CB-D3BF-475F-A9EA-5F5E8431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7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0232D"/>
    <w:pPr>
      <w:tabs>
        <w:tab w:val="center" w:pos="4153"/>
        <w:tab w:val="right" w:pos="8306"/>
      </w:tabs>
    </w:pPr>
  </w:style>
  <w:style w:type="paragraph" w:styleId="Footer">
    <w:name w:val="footer"/>
    <w:basedOn w:val="Normal"/>
    <w:rsid w:val="00A0232D"/>
    <w:pPr>
      <w:tabs>
        <w:tab w:val="center" w:pos="4153"/>
        <w:tab w:val="right" w:pos="8306"/>
      </w:tabs>
    </w:pPr>
  </w:style>
  <w:style w:type="paragraph" w:styleId="ListParagraph">
    <w:name w:val="List Paragraph"/>
    <w:basedOn w:val="Normal"/>
    <w:uiPriority w:val="34"/>
    <w:qFormat/>
    <w:rsid w:val="00F64C3E"/>
    <w:pPr>
      <w:ind w:left="720"/>
      <w:contextualSpacing/>
    </w:pPr>
  </w:style>
  <w:style w:type="paragraph" w:customStyle="1" w:styleId="r1">
    <w:name w:val="r1"/>
    <w:basedOn w:val="Normal"/>
    <w:rsid w:val="00153FDC"/>
    <w:pPr>
      <w:spacing w:before="100" w:beforeAutospacing="1" w:after="100" w:afterAutospacing="1"/>
    </w:pPr>
  </w:style>
  <w:style w:type="paragraph" w:customStyle="1" w:styleId="r2">
    <w:name w:val="r2"/>
    <w:basedOn w:val="Normal"/>
    <w:rsid w:val="00153FDC"/>
    <w:pPr>
      <w:spacing w:before="100" w:beforeAutospacing="1" w:after="100" w:afterAutospacing="1"/>
    </w:pPr>
  </w:style>
  <w:style w:type="paragraph" w:customStyle="1" w:styleId="zr2">
    <w:name w:val="zr2"/>
    <w:basedOn w:val="Normal"/>
    <w:rsid w:val="00153FDC"/>
    <w:pPr>
      <w:spacing w:before="100" w:beforeAutospacing="1" w:after="100" w:afterAutospacing="1"/>
    </w:pPr>
  </w:style>
  <w:style w:type="paragraph" w:customStyle="1" w:styleId="p1">
    <w:name w:val="p1"/>
    <w:basedOn w:val="Normal"/>
    <w:rsid w:val="00153FDC"/>
    <w:pPr>
      <w:spacing w:before="100" w:beforeAutospacing="1" w:after="100" w:afterAutospacing="1"/>
    </w:pPr>
  </w:style>
  <w:style w:type="character" w:styleId="Hyperlink">
    <w:name w:val="Hyperlink"/>
    <w:basedOn w:val="DefaultParagraphFont"/>
    <w:unhideWhenUsed/>
    <w:rsid w:val="00153FDC"/>
    <w:rPr>
      <w:color w:val="0000FF"/>
      <w:u w:val="single"/>
    </w:rPr>
  </w:style>
  <w:style w:type="paragraph" w:styleId="BalloonText">
    <w:name w:val="Balloon Text"/>
    <w:basedOn w:val="Normal"/>
    <w:link w:val="BalloonTextChar"/>
    <w:rsid w:val="005747A7"/>
    <w:rPr>
      <w:rFonts w:ascii="Tahoma" w:hAnsi="Tahoma" w:cs="Tahoma"/>
      <w:sz w:val="16"/>
      <w:szCs w:val="16"/>
    </w:rPr>
  </w:style>
  <w:style w:type="character" w:customStyle="1" w:styleId="BalloonTextChar">
    <w:name w:val="Balloon Text Char"/>
    <w:basedOn w:val="DefaultParagraphFont"/>
    <w:link w:val="BalloonText"/>
    <w:rsid w:val="00574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19">
      <w:bodyDiv w:val="1"/>
      <w:marLeft w:val="0"/>
      <w:marRight w:val="0"/>
      <w:marTop w:val="0"/>
      <w:marBottom w:val="0"/>
      <w:divBdr>
        <w:top w:val="none" w:sz="0" w:space="0" w:color="auto"/>
        <w:left w:val="none" w:sz="0" w:space="0" w:color="auto"/>
        <w:bottom w:val="none" w:sz="0" w:space="0" w:color="auto"/>
        <w:right w:val="none" w:sz="0" w:space="0" w:color="auto"/>
      </w:divBdr>
    </w:div>
    <w:div w:id="6836713">
      <w:bodyDiv w:val="1"/>
      <w:marLeft w:val="0"/>
      <w:marRight w:val="0"/>
      <w:marTop w:val="0"/>
      <w:marBottom w:val="0"/>
      <w:divBdr>
        <w:top w:val="none" w:sz="0" w:space="0" w:color="auto"/>
        <w:left w:val="none" w:sz="0" w:space="0" w:color="auto"/>
        <w:bottom w:val="none" w:sz="0" w:space="0" w:color="auto"/>
        <w:right w:val="none" w:sz="0" w:space="0" w:color="auto"/>
      </w:divBdr>
    </w:div>
    <w:div w:id="10492501">
      <w:bodyDiv w:val="1"/>
      <w:marLeft w:val="0"/>
      <w:marRight w:val="0"/>
      <w:marTop w:val="0"/>
      <w:marBottom w:val="0"/>
      <w:divBdr>
        <w:top w:val="none" w:sz="0" w:space="0" w:color="auto"/>
        <w:left w:val="none" w:sz="0" w:space="0" w:color="auto"/>
        <w:bottom w:val="none" w:sz="0" w:space="0" w:color="auto"/>
        <w:right w:val="none" w:sz="0" w:space="0" w:color="auto"/>
      </w:divBdr>
    </w:div>
    <w:div w:id="23750796">
      <w:bodyDiv w:val="1"/>
      <w:marLeft w:val="0"/>
      <w:marRight w:val="0"/>
      <w:marTop w:val="0"/>
      <w:marBottom w:val="0"/>
      <w:divBdr>
        <w:top w:val="none" w:sz="0" w:space="0" w:color="auto"/>
        <w:left w:val="none" w:sz="0" w:space="0" w:color="auto"/>
        <w:bottom w:val="none" w:sz="0" w:space="0" w:color="auto"/>
        <w:right w:val="none" w:sz="0" w:space="0" w:color="auto"/>
      </w:divBdr>
    </w:div>
    <w:div w:id="24599621">
      <w:bodyDiv w:val="1"/>
      <w:marLeft w:val="0"/>
      <w:marRight w:val="0"/>
      <w:marTop w:val="0"/>
      <w:marBottom w:val="0"/>
      <w:divBdr>
        <w:top w:val="none" w:sz="0" w:space="0" w:color="auto"/>
        <w:left w:val="none" w:sz="0" w:space="0" w:color="auto"/>
        <w:bottom w:val="none" w:sz="0" w:space="0" w:color="auto"/>
        <w:right w:val="none" w:sz="0" w:space="0" w:color="auto"/>
      </w:divBdr>
    </w:div>
    <w:div w:id="39520077">
      <w:bodyDiv w:val="1"/>
      <w:marLeft w:val="0"/>
      <w:marRight w:val="0"/>
      <w:marTop w:val="0"/>
      <w:marBottom w:val="0"/>
      <w:divBdr>
        <w:top w:val="none" w:sz="0" w:space="0" w:color="auto"/>
        <w:left w:val="none" w:sz="0" w:space="0" w:color="auto"/>
        <w:bottom w:val="none" w:sz="0" w:space="0" w:color="auto"/>
        <w:right w:val="none" w:sz="0" w:space="0" w:color="auto"/>
      </w:divBdr>
    </w:div>
    <w:div w:id="54161773">
      <w:bodyDiv w:val="1"/>
      <w:marLeft w:val="0"/>
      <w:marRight w:val="0"/>
      <w:marTop w:val="0"/>
      <w:marBottom w:val="0"/>
      <w:divBdr>
        <w:top w:val="none" w:sz="0" w:space="0" w:color="auto"/>
        <w:left w:val="none" w:sz="0" w:space="0" w:color="auto"/>
        <w:bottom w:val="none" w:sz="0" w:space="0" w:color="auto"/>
        <w:right w:val="none" w:sz="0" w:space="0" w:color="auto"/>
      </w:divBdr>
    </w:div>
    <w:div w:id="82919831">
      <w:bodyDiv w:val="1"/>
      <w:marLeft w:val="0"/>
      <w:marRight w:val="0"/>
      <w:marTop w:val="0"/>
      <w:marBottom w:val="0"/>
      <w:divBdr>
        <w:top w:val="none" w:sz="0" w:space="0" w:color="auto"/>
        <w:left w:val="none" w:sz="0" w:space="0" w:color="auto"/>
        <w:bottom w:val="none" w:sz="0" w:space="0" w:color="auto"/>
        <w:right w:val="none" w:sz="0" w:space="0" w:color="auto"/>
      </w:divBdr>
    </w:div>
    <w:div w:id="84038813">
      <w:bodyDiv w:val="1"/>
      <w:marLeft w:val="0"/>
      <w:marRight w:val="0"/>
      <w:marTop w:val="0"/>
      <w:marBottom w:val="0"/>
      <w:divBdr>
        <w:top w:val="none" w:sz="0" w:space="0" w:color="auto"/>
        <w:left w:val="none" w:sz="0" w:space="0" w:color="auto"/>
        <w:bottom w:val="none" w:sz="0" w:space="0" w:color="auto"/>
        <w:right w:val="none" w:sz="0" w:space="0" w:color="auto"/>
      </w:divBdr>
    </w:div>
    <w:div w:id="109446499">
      <w:bodyDiv w:val="1"/>
      <w:marLeft w:val="0"/>
      <w:marRight w:val="0"/>
      <w:marTop w:val="0"/>
      <w:marBottom w:val="0"/>
      <w:divBdr>
        <w:top w:val="none" w:sz="0" w:space="0" w:color="auto"/>
        <w:left w:val="none" w:sz="0" w:space="0" w:color="auto"/>
        <w:bottom w:val="none" w:sz="0" w:space="0" w:color="auto"/>
        <w:right w:val="none" w:sz="0" w:space="0" w:color="auto"/>
      </w:divBdr>
    </w:div>
    <w:div w:id="114061434">
      <w:bodyDiv w:val="1"/>
      <w:marLeft w:val="0"/>
      <w:marRight w:val="0"/>
      <w:marTop w:val="0"/>
      <w:marBottom w:val="0"/>
      <w:divBdr>
        <w:top w:val="none" w:sz="0" w:space="0" w:color="auto"/>
        <w:left w:val="none" w:sz="0" w:space="0" w:color="auto"/>
        <w:bottom w:val="none" w:sz="0" w:space="0" w:color="auto"/>
        <w:right w:val="none" w:sz="0" w:space="0" w:color="auto"/>
      </w:divBdr>
    </w:div>
    <w:div w:id="114063063">
      <w:bodyDiv w:val="1"/>
      <w:marLeft w:val="0"/>
      <w:marRight w:val="0"/>
      <w:marTop w:val="0"/>
      <w:marBottom w:val="0"/>
      <w:divBdr>
        <w:top w:val="none" w:sz="0" w:space="0" w:color="auto"/>
        <w:left w:val="none" w:sz="0" w:space="0" w:color="auto"/>
        <w:bottom w:val="none" w:sz="0" w:space="0" w:color="auto"/>
        <w:right w:val="none" w:sz="0" w:space="0" w:color="auto"/>
      </w:divBdr>
    </w:div>
    <w:div w:id="115755463">
      <w:bodyDiv w:val="1"/>
      <w:marLeft w:val="0"/>
      <w:marRight w:val="0"/>
      <w:marTop w:val="0"/>
      <w:marBottom w:val="0"/>
      <w:divBdr>
        <w:top w:val="none" w:sz="0" w:space="0" w:color="auto"/>
        <w:left w:val="none" w:sz="0" w:space="0" w:color="auto"/>
        <w:bottom w:val="none" w:sz="0" w:space="0" w:color="auto"/>
        <w:right w:val="none" w:sz="0" w:space="0" w:color="auto"/>
      </w:divBdr>
    </w:div>
    <w:div w:id="150681858">
      <w:bodyDiv w:val="1"/>
      <w:marLeft w:val="0"/>
      <w:marRight w:val="0"/>
      <w:marTop w:val="0"/>
      <w:marBottom w:val="0"/>
      <w:divBdr>
        <w:top w:val="none" w:sz="0" w:space="0" w:color="auto"/>
        <w:left w:val="none" w:sz="0" w:space="0" w:color="auto"/>
        <w:bottom w:val="none" w:sz="0" w:space="0" w:color="auto"/>
        <w:right w:val="none" w:sz="0" w:space="0" w:color="auto"/>
      </w:divBdr>
    </w:div>
    <w:div w:id="156776325">
      <w:bodyDiv w:val="1"/>
      <w:marLeft w:val="0"/>
      <w:marRight w:val="0"/>
      <w:marTop w:val="0"/>
      <w:marBottom w:val="0"/>
      <w:divBdr>
        <w:top w:val="none" w:sz="0" w:space="0" w:color="auto"/>
        <w:left w:val="none" w:sz="0" w:space="0" w:color="auto"/>
        <w:bottom w:val="none" w:sz="0" w:space="0" w:color="auto"/>
        <w:right w:val="none" w:sz="0" w:space="0" w:color="auto"/>
      </w:divBdr>
    </w:div>
    <w:div w:id="162355643">
      <w:bodyDiv w:val="1"/>
      <w:marLeft w:val="0"/>
      <w:marRight w:val="0"/>
      <w:marTop w:val="0"/>
      <w:marBottom w:val="0"/>
      <w:divBdr>
        <w:top w:val="none" w:sz="0" w:space="0" w:color="auto"/>
        <w:left w:val="none" w:sz="0" w:space="0" w:color="auto"/>
        <w:bottom w:val="none" w:sz="0" w:space="0" w:color="auto"/>
        <w:right w:val="none" w:sz="0" w:space="0" w:color="auto"/>
      </w:divBdr>
    </w:div>
    <w:div w:id="168376646">
      <w:bodyDiv w:val="1"/>
      <w:marLeft w:val="0"/>
      <w:marRight w:val="0"/>
      <w:marTop w:val="0"/>
      <w:marBottom w:val="0"/>
      <w:divBdr>
        <w:top w:val="none" w:sz="0" w:space="0" w:color="auto"/>
        <w:left w:val="none" w:sz="0" w:space="0" w:color="auto"/>
        <w:bottom w:val="none" w:sz="0" w:space="0" w:color="auto"/>
        <w:right w:val="none" w:sz="0" w:space="0" w:color="auto"/>
      </w:divBdr>
    </w:div>
    <w:div w:id="187564833">
      <w:bodyDiv w:val="1"/>
      <w:marLeft w:val="0"/>
      <w:marRight w:val="0"/>
      <w:marTop w:val="0"/>
      <w:marBottom w:val="0"/>
      <w:divBdr>
        <w:top w:val="none" w:sz="0" w:space="0" w:color="auto"/>
        <w:left w:val="none" w:sz="0" w:space="0" w:color="auto"/>
        <w:bottom w:val="none" w:sz="0" w:space="0" w:color="auto"/>
        <w:right w:val="none" w:sz="0" w:space="0" w:color="auto"/>
      </w:divBdr>
    </w:div>
    <w:div w:id="190655141">
      <w:bodyDiv w:val="1"/>
      <w:marLeft w:val="0"/>
      <w:marRight w:val="0"/>
      <w:marTop w:val="0"/>
      <w:marBottom w:val="0"/>
      <w:divBdr>
        <w:top w:val="none" w:sz="0" w:space="0" w:color="auto"/>
        <w:left w:val="none" w:sz="0" w:space="0" w:color="auto"/>
        <w:bottom w:val="none" w:sz="0" w:space="0" w:color="auto"/>
        <w:right w:val="none" w:sz="0" w:space="0" w:color="auto"/>
      </w:divBdr>
    </w:div>
    <w:div w:id="192621942">
      <w:bodyDiv w:val="1"/>
      <w:marLeft w:val="0"/>
      <w:marRight w:val="0"/>
      <w:marTop w:val="0"/>
      <w:marBottom w:val="0"/>
      <w:divBdr>
        <w:top w:val="none" w:sz="0" w:space="0" w:color="auto"/>
        <w:left w:val="none" w:sz="0" w:space="0" w:color="auto"/>
        <w:bottom w:val="none" w:sz="0" w:space="0" w:color="auto"/>
        <w:right w:val="none" w:sz="0" w:space="0" w:color="auto"/>
      </w:divBdr>
    </w:div>
    <w:div w:id="202135381">
      <w:bodyDiv w:val="1"/>
      <w:marLeft w:val="0"/>
      <w:marRight w:val="0"/>
      <w:marTop w:val="0"/>
      <w:marBottom w:val="0"/>
      <w:divBdr>
        <w:top w:val="none" w:sz="0" w:space="0" w:color="auto"/>
        <w:left w:val="none" w:sz="0" w:space="0" w:color="auto"/>
        <w:bottom w:val="none" w:sz="0" w:space="0" w:color="auto"/>
        <w:right w:val="none" w:sz="0" w:space="0" w:color="auto"/>
      </w:divBdr>
    </w:div>
    <w:div w:id="203489533">
      <w:bodyDiv w:val="1"/>
      <w:marLeft w:val="0"/>
      <w:marRight w:val="0"/>
      <w:marTop w:val="0"/>
      <w:marBottom w:val="0"/>
      <w:divBdr>
        <w:top w:val="none" w:sz="0" w:space="0" w:color="auto"/>
        <w:left w:val="none" w:sz="0" w:space="0" w:color="auto"/>
        <w:bottom w:val="none" w:sz="0" w:space="0" w:color="auto"/>
        <w:right w:val="none" w:sz="0" w:space="0" w:color="auto"/>
      </w:divBdr>
    </w:div>
    <w:div w:id="204487066">
      <w:bodyDiv w:val="1"/>
      <w:marLeft w:val="0"/>
      <w:marRight w:val="0"/>
      <w:marTop w:val="0"/>
      <w:marBottom w:val="0"/>
      <w:divBdr>
        <w:top w:val="none" w:sz="0" w:space="0" w:color="auto"/>
        <w:left w:val="none" w:sz="0" w:space="0" w:color="auto"/>
        <w:bottom w:val="none" w:sz="0" w:space="0" w:color="auto"/>
        <w:right w:val="none" w:sz="0" w:space="0" w:color="auto"/>
      </w:divBdr>
    </w:div>
    <w:div w:id="213393452">
      <w:bodyDiv w:val="1"/>
      <w:marLeft w:val="0"/>
      <w:marRight w:val="0"/>
      <w:marTop w:val="0"/>
      <w:marBottom w:val="0"/>
      <w:divBdr>
        <w:top w:val="none" w:sz="0" w:space="0" w:color="auto"/>
        <w:left w:val="none" w:sz="0" w:space="0" w:color="auto"/>
        <w:bottom w:val="none" w:sz="0" w:space="0" w:color="auto"/>
        <w:right w:val="none" w:sz="0" w:space="0" w:color="auto"/>
      </w:divBdr>
    </w:div>
    <w:div w:id="213394320">
      <w:bodyDiv w:val="1"/>
      <w:marLeft w:val="0"/>
      <w:marRight w:val="0"/>
      <w:marTop w:val="0"/>
      <w:marBottom w:val="0"/>
      <w:divBdr>
        <w:top w:val="none" w:sz="0" w:space="0" w:color="auto"/>
        <w:left w:val="none" w:sz="0" w:space="0" w:color="auto"/>
        <w:bottom w:val="none" w:sz="0" w:space="0" w:color="auto"/>
        <w:right w:val="none" w:sz="0" w:space="0" w:color="auto"/>
      </w:divBdr>
    </w:div>
    <w:div w:id="250819199">
      <w:bodyDiv w:val="1"/>
      <w:marLeft w:val="0"/>
      <w:marRight w:val="0"/>
      <w:marTop w:val="0"/>
      <w:marBottom w:val="0"/>
      <w:divBdr>
        <w:top w:val="none" w:sz="0" w:space="0" w:color="auto"/>
        <w:left w:val="none" w:sz="0" w:space="0" w:color="auto"/>
        <w:bottom w:val="none" w:sz="0" w:space="0" w:color="auto"/>
        <w:right w:val="none" w:sz="0" w:space="0" w:color="auto"/>
      </w:divBdr>
    </w:div>
    <w:div w:id="250892103">
      <w:bodyDiv w:val="1"/>
      <w:marLeft w:val="0"/>
      <w:marRight w:val="0"/>
      <w:marTop w:val="0"/>
      <w:marBottom w:val="0"/>
      <w:divBdr>
        <w:top w:val="none" w:sz="0" w:space="0" w:color="auto"/>
        <w:left w:val="none" w:sz="0" w:space="0" w:color="auto"/>
        <w:bottom w:val="none" w:sz="0" w:space="0" w:color="auto"/>
        <w:right w:val="none" w:sz="0" w:space="0" w:color="auto"/>
      </w:divBdr>
    </w:div>
    <w:div w:id="258292054">
      <w:bodyDiv w:val="1"/>
      <w:marLeft w:val="0"/>
      <w:marRight w:val="0"/>
      <w:marTop w:val="0"/>
      <w:marBottom w:val="0"/>
      <w:divBdr>
        <w:top w:val="none" w:sz="0" w:space="0" w:color="auto"/>
        <w:left w:val="none" w:sz="0" w:space="0" w:color="auto"/>
        <w:bottom w:val="none" w:sz="0" w:space="0" w:color="auto"/>
        <w:right w:val="none" w:sz="0" w:space="0" w:color="auto"/>
      </w:divBdr>
    </w:div>
    <w:div w:id="271860699">
      <w:bodyDiv w:val="1"/>
      <w:marLeft w:val="0"/>
      <w:marRight w:val="0"/>
      <w:marTop w:val="0"/>
      <w:marBottom w:val="0"/>
      <w:divBdr>
        <w:top w:val="none" w:sz="0" w:space="0" w:color="auto"/>
        <w:left w:val="none" w:sz="0" w:space="0" w:color="auto"/>
        <w:bottom w:val="none" w:sz="0" w:space="0" w:color="auto"/>
        <w:right w:val="none" w:sz="0" w:space="0" w:color="auto"/>
      </w:divBdr>
    </w:div>
    <w:div w:id="284893670">
      <w:bodyDiv w:val="1"/>
      <w:marLeft w:val="0"/>
      <w:marRight w:val="0"/>
      <w:marTop w:val="0"/>
      <w:marBottom w:val="0"/>
      <w:divBdr>
        <w:top w:val="none" w:sz="0" w:space="0" w:color="auto"/>
        <w:left w:val="none" w:sz="0" w:space="0" w:color="auto"/>
        <w:bottom w:val="none" w:sz="0" w:space="0" w:color="auto"/>
        <w:right w:val="none" w:sz="0" w:space="0" w:color="auto"/>
      </w:divBdr>
    </w:div>
    <w:div w:id="299380766">
      <w:bodyDiv w:val="1"/>
      <w:marLeft w:val="0"/>
      <w:marRight w:val="0"/>
      <w:marTop w:val="0"/>
      <w:marBottom w:val="0"/>
      <w:divBdr>
        <w:top w:val="none" w:sz="0" w:space="0" w:color="auto"/>
        <w:left w:val="none" w:sz="0" w:space="0" w:color="auto"/>
        <w:bottom w:val="none" w:sz="0" w:space="0" w:color="auto"/>
        <w:right w:val="none" w:sz="0" w:space="0" w:color="auto"/>
      </w:divBdr>
    </w:div>
    <w:div w:id="300499919">
      <w:bodyDiv w:val="1"/>
      <w:marLeft w:val="0"/>
      <w:marRight w:val="0"/>
      <w:marTop w:val="0"/>
      <w:marBottom w:val="0"/>
      <w:divBdr>
        <w:top w:val="none" w:sz="0" w:space="0" w:color="auto"/>
        <w:left w:val="none" w:sz="0" w:space="0" w:color="auto"/>
        <w:bottom w:val="none" w:sz="0" w:space="0" w:color="auto"/>
        <w:right w:val="none" w:sz="0" w:space="0" w:color="auto"/>
      </w:divBdr>
    </w:div>
    <w:div w:id="308557628">
      <w:bodyDiv w:val="1"/>
      <w:marLeft w:val="0"/>
      <w:marRight w:val="0"/>
      <w:marTop w:val="0"/>
      <w:marBottom w:val="0"/>
      <w:divBdr>
        <w:top w:val="none" w:sz="0" w:space="0" w:color="auto"/>
        <w:left w:val="none" w:sz="0" w:space="0" w:color="auto"/>
        <w:bottom w:val="none" w:sz="0" w:space="0" w:color="auto"/>
        <w:right w:val="none" w:sz="0" w:space="0" w:color="auto"/>
      </w:divBdr>
    </w:div>
    <w:div w:id="313141394">
      <w:bodyDiv w:val="1"/>
      <w:marLeft w:val="0"/>
      <w:marRight w:val="0"/>
      <w:marTop w:val="0"/>
      <w:marBottom w:val="0"/>
      <w:divBdr>
        <w:top w:val="none" w:sz="0" w:space="0" w:color="auto"/>
        <w:left w:val="none" w:sz="0" w:space="0" w:color="auto"/>
        <w:bottom w:val="none" w:sz="0" w:space="0" w:color="auto"/>
        <w:right w:val="none" w:sz="0" w:space="0" w:color="auto"/>
      </w:divBdr>
    </w:div>
    <w:div w:id="328675796">
      <w:bodyDiv w:val="1"/>
      <w:marLeft w:val="0"/>
      <w:marRight w:val="0"/>
      <w:marTop w:val="0"/>
      <w:marBottom w:val="0"/>
      <w:divBdr>
        <w:top w:val="none" w:sz="0" w:space="0" w:color="auto"/>
        <w:left w:val="none" w:sz="0" w:space="0" w:color="auto"/>
        <w:bottom w:val="none" w:sz="0" w:space="0" w:color="auto"/>
        <w:right w:val="none" w:sz="0" w:space="0" w:color="auto"/>
      </w:divBdr>
    </w:div>
    <w:div w:id="331572985">
      <w:bodyDiv w:val="1"/>
      <w:marLeft w:val="0"/>
      <w:marRight w:val="0"/>
      <w:marTop w:val="0"/>
      <w:marBottom w:val="0"/>
      <w:divBdr>
        <w:top w:val="none" w:sz="0" w:space="0" w:color="auto"/>
        <w:left w:val="none" w:sz="0" w:space="0" w:color="auto"/>
        <w:bottom w:val="none" w:sz="0" w:space="0" w:color="auto"/>
        <w:right w:val="none" w:sz="0" w:space="0" w:color="auto"/>
      </w:divBdr>
    </w:div>
    <w:div w:id="348020604">
      <w:bodyDiv w:val="1"/>
      <w:marLeft w:val="0"/>
      <w:marRight w:val="0"/>
      <w:marTop w:val="0"/>
      <w:marBottom w:val="0"/>
      <w:divBdr>
        <w:top w:val="none" w:sz="0" w:space="0" w:color="auto"/>
        <w:left w:val="none" w:sz="0" w:space="0" w:color="auto"/>
        <w:bottom w:val="none" w:sz="0" w:space="0" w:color="auto"/>
        <w:right w:val="none" w:sz="0" w:space="0" w:color="auto"/>
      </w:divBdr>
    </w:div>
    <w:div w:id="349574332">
      <w:bodyDiv w:val="1"/>
      <w:marLeft w:val="0"/>
      <w:marRight w:val="0"/>
      <w:marTop w:val="0"/>
      <w:marBottom w:val="0"/>
      <w:divBdr>
        <w:top w:val="none" w:sz="0" w:space="0" w:color="auto"/>
        <w:left w:val="none" w:sz="0" w:space="0" w:color="auto"/>
        <w:bottom w:val="none" w:sz="0" w:space="0" w:color="auto"/>
        <w:right w:val="none" w:sz="0" w:space="0" w:color="auto"/>
      </w:divBdr>
    </w:div>
    <w:div w:id="352923167">
      <w:bodyDiv w:val="1"/>
      <w:marLeft w:val="0"/>
      <w:marRight w:val="0"/>
      <w:marTop w:val="0"/>
      <w:marBottom w:val="0"/>
      <w:divBdr>
        <w:top w:val="none" w:sz="0" w:space="0" w:color="auto"/>
        <w:left w:val="none" w:sz="0" w:space="0" w:color="auto"/>
        <w:bottom w:val="none" w:sz="0" w:space="0" w:color="auto"/>
        <w:right w:val="none" w:sz="0" w:space="0" w:color="auto"/>
      </w:divBdr>
    </w:div>
    <w:div w:id="358823681">
      <w:bodyDiv w:val="1"/>
      <w:marLeft w:val="0"/>
      <w:marRight w:val="0"/>
      <w:marTop w:val="0"/>
      <w:marBottom w:val="0"/>
      <w:divBdr>
        <w:top w:val="none" w:sz="0" w:space="0" w:color="auto"/>
        <w:left w:val="none" w:sz="0" w:space="0" w:color="auto"/>
        <w:bottom w:val="none" w:sz="0" w:space="0" w:color="auto"/>
        <w:right w:val="none" w:sz="0" w:space="0" w:color="auto"/>
      </w:divBdr>
    </w:div>
    <w:div w:id="371420797">
      <w:bodyDiv w:val="1"/>
      <w:marLeft w:val="0"/>
      <w:marRight w:val="0"/>
      <w:marTop w:val="0"/>
      <w:marBottom w:val="0"/>
      <w:divBdr>
        <w:top w:val="none" w:sz="0" w:space="0" w:color="auto"/>
        <w:left w:val="none" w:sz="0" w:space="0" w:color="auto"/>
        <w:bottom w:val="none" w:sz="0" w:space="0" w:color="auto"/>
        <w:right w:val="none" w:sz="0" w:space="0" w:color="auto"/>
      </w:divBdr>
    </w:div>
    <w:div w:id="375012456">
      <w:bodyDiv w:val="1"/>
      <w:marLeft w:val="0"/>
      <w:marRight w:val="0"/>
      <w:marTop w:val="0"/>
      <w:marBottom w:val="0"/>
      <w:divBdr>
        <w:top w:val="none" w:sz="0" w:space="0" w:color="auto"/>
        <w:left w:val="none" w:sz="0" w:space="0" w:color="auto"/>
        <w:bottom w:val="none" w:sz="0" w:space="0" w:color="auto"/>
        <w:right w:val="none" w:sz="0" w:space="0" w:color="auto"/>
      </w:divBdr>
    </w:div>
    <w:div w:id="376706858">
      <w:bodyDiv w:val="1"/>
      <w:marLeft w:val="0"/>
      <w:marRight w:val="0"/>
      <w:marTop w:val="0"/>
      <w:marBottom w:val="0"/>
      <w:divBdr>
        <w:top w:val="none" w:sz="0" w:space="0" w:color="auto"/>
        <w:left w:val="none" w:sz="0" w:space="0" w:color="auto"/>
        <w:bottom w:val="none" w:sz="0" w:space="0" w:color="auto"/>
        <w:right w:val="none" w:sz="0" w:space="0" w:color="auto"/>
      </w:divBdr>
    </w:div>
    <w:div w:id="384066657">
      <w:bodyDiv w:val="1"/>
      <w:marLeft w:val="0"/>
      <w:marRight w:val="0"/>
      <w:marTop w:val="0"/>
      <w:marBottom w:val="0"/>
      <w:divBdr>
        <w:top w:val="none" w:sz="0" w:space="0" w:color="auto"/>
        <w:left w:val="none" w:sz="0" w:space="0" w:color="auto"/>
        <w:bottom w:val="none" w:sz="0" w:space="0" w:color="auto"/>
        <w:right w:val="none" w:sz="0" w:space="0" w:color="auto"/>
      </w:divBdr>
    </w:div>
    <w:div w:id="392853153">
      <w:bodyDiv w:val="1"/>
      <w:marLeft w:val="0"/>
      <w:marRight w:val="0"/>
      <w:marTop w:val="0"/>
      <w:marBottom w:val="0"/>
      <w:divBdr>
        <w:top w:val="none" w:sz="0" w:space="0" w:color="auto"/>
        <w:left w:val="none" w:sz="0" w:space="0" w:color="auto"/>
        <w:bottom w:val="none" w:sz="0" w:space="0" w:color="auto"/>
        <w:right w:val="none" w:sz="0" w:space="0" w:color="auto"/>
      </w:divBdr>
    </w:div>
    <w:div w:id="406616765">
      <w:bodyDiv w:val="1"/>
      <w:marLeft w:val="0"/>
      <w:marRight w:val="0"/>
      <w:marTop w:val="0"/>
      <w:marBottom w:val="0"/>
      <w:divBdr>
        <w:top w:val="none" w:sz="0" w:space="0" w:color="auto"/>
        <w:left w:val="none" w:sz="0" w:space="0" w:color="auto"/>
        <w:bottom w:val="none" w:sz="0" w:space="0" w:color="auto"/>
        <w:right w:val="none" w:sz="0" w:space="0" w:color="auto"/>
      </w:divBdr>
    </w:div>
    <w:div w:id="414790298">
      <w:bodyDiv w:val="1"/>
      <w:marLeft w:val="0"/>
      <w:marRight w:val="0"/>
      <w:marTop w:val="0"/>
      <w:marBottom w:val="0"/>
      <w:divBdr>
        <w:top w:val="none" w:sz="0" w:space="0" w:color="auto"/>
        <w:left w:val="none" w:sz="0" w:space="0" w:color="auto"/>
        <w:bottom w:val="none" w:sz="0" w:space="0" w:color="auto"/>
        <w:right w:val="none" w:sz="0" w:space="0" w:color="auto"/>
      </w:divBdr>
    </w:div>
    <w:div w:id="439761324">
      <w:bodyDiv w:val="1"/>
      <w:marLeft w:val="0"/>
      <w:marRight w:val="0"/>
      <w:marTop w:val="0"/>
      <w:marBottom w:val="0"/>
      <w:divBdr>
        <w:top w:val="none" w:sz="0" w:space="0" w:color="auto"/>
        <w:left w:val="none" w:sz="0" w:space="0" w:color="auto"/>
        <w:bottom w:val="none" w:sz="0" w:space="0" w:color="auto"/>
        <w:right w:val="none" w:sz="0" w:space="0" w:color="auto"/>
      </w:divBdr>
    </w:div>
    <w:div w:id="443234907">
      <w:bodyDiv w:val="1"/>
      <w:marLeft w:val="0"/>
      <w:marRight w:val="0"/>
      <w:marTop w:val="0"/>
      <w:marBottom w:val="0"/>
      <w:divBdr>
        <w:top w:val="none" w:sz="0" w:space="0" w:color="auto"/>
        <w:left w:val="none" w:sz="0" w:space="0" w:color="auto"/>
        <w:bottom w:val="none" w:sz="0" w:space="0" w:color="auto"/>
        <w:right w:val="none" w:sz="0" w:space="0" w:color="auto"/>
      </w:divBdr>
    </w:div>
    <w:div w:id="443503197">
      <w:bodyDiv w:val="1"/>
      <w:marLeft w:val="0"/>
      <w:marRight w:val="0"/>
      <w:marTop w:val="0"/>
      <w:marBottom w:val="0"/>
      <w:divBdr>
        <w:top w:val="none" w:sz="0" w:space="0" w:color="auto"/>
        <w:left w:val="none" w:sz="0" w:space="0" w:color="auto"/>
        <w:bottom w:val="none" w:sz="0" w:space="0" w:color="auto"/>
        <w:right w:val="none" w:sz="0" w:space="0" w:color="auto"/>
      </w:divBdr>
    </w:div>
    <w:div w:id="450324262">
      <w:bodyDiv w:val="1"/>
      <w:marLeft w:val="0"/>
      <w:marRight w:val="0"/>
      <w:marTop w:val="0"/>
      <w:marBottom w:val="0"/>
      <w:divBdr>
        <w:top w:val="none" w:sz="0" w:space="0" w:color="auto"/>
        <w:left w:val="none" w:sz="0" w:space="0" w:color="auto"/>
        <w:bottom w:val="none" w:sz="0" w:space="0" w:color="auto"/>
        <w:right w:val="none" w:sz="0" w:space="0" w:color="auto"/>
      </w:divBdr>
    </w:div>
    <w:div w:id="457846528">
      <w:bodyDiv w:val="1"/>
      <w:marLeft w:val="0"/>
      <w:marRight w:val="0"/>
      <w:marTop w:val="0"/>
      <w:marBottom w:val="0"/>
      <w:divBdr>
        <w:top w:val="none" w:sz="0" w:space="0" w:color="auto"/>
        <w:left w:val="none" w:sz="0" w:space="0" w:color="auto"/>
        <w:bottom w:val="none" w:sz="0" w:space="0" w:color="auto"/>
        <w:right w:val="none" w:sz="0" w:space="0" w:color="auto"/>
      </w:divBdr>
    </w:div>
    <w:div w:id="458497570">
      <w:bodyDiv w:val="1"/>
      <w:marLeft w:val="0"/>
      <w:marRight w:val="0"/>
      <w:marTop w:val="0"/>
      <w:marBottom w:val="0"/>
      <w:divBdr>
        <w:top w:val="none" w:sz="0" w:space="0" w:color="auto"/>
        <w:left w:val="none" w:sz="0" w:space="0" w:color="auto"/>
        <w:bottom w:val="none" w:sz="0" w:space="0" w:color="auto"/>
        <w:right w:val="none" w:sz="0" w:space="0" w:color="auto"/>
      </w:divBdr>
    </w:div>
    <w:div w:id="462966283">
      <w:bodyDiv w:val="1"/>
      <w:marLeft w:val="0"/>
      <w:marRight w:val="0"/>
      <w:marTop w:val="0"/>
      <w:marBottom w:val="0"/>
      <w:divBdr>
        <w:top w:val="none" w:sz="0" w:space="0" w:color="auto"/>
        <w:left w:val="none" w:sz="0" w:space="0" w:color="auto"/>
        <w:bottom w:val="none" w:sz="0" w:space="0" w:color="auto"/>
        <w:right w:val="none" w:sz="0" w:space="0" w:color="auto"/>
      </w:divBdr>
    </w:div>
    <w:div w:id="464784656">
      <w:bodyDiv w:val="1"/>
      <w:marLeft w:val="0"/>
      <w:marRight w:val="0"/>
      <w:marTop w:val="0"/>
      <w:marBottom w:val="0"/>
      <w:divBdr>
        <w:top w:val="none" w:sz="0" w:space="0" w:color="auto"/>
        <w:left w:val="none" w:sz="0" w:space="0" w:color="auto"/>
        <w:bottom w:val="none" w:sz="0" w:space="0" w:color="auto"/>
        <w:right w:val="none" w:sz="0" w:space="0" w:color="auto"/>
      </w:divBdr>
    </w:div>
    <w:div w:id="468204950">
      <w:bodyDiv w:val="1"/>
      <w:marLeft w:val="0"/>
      <w:marRight w:val="0"/>
      <w:marTop w:val="0"/>
      <w:marBottom w:val="0"/>
      <w:divBdr>
        <w:top w:val="none" w:sz="0" w:space="0" w:color="auto"/>
        <w:left w:val="none" w:sz="0" w:space="0" w:color="auto"/>
        <w:bottom w:val="none" w:sz="0" w:space="0" w:color="auto"/>
        <w:right w:val="none" w:sz="0" w:space="0" w:color="auto"/>
      </w:divBdr>
    </w:div>
    <w:div w:id="472873549">
      <w:bodyDiv w:val="1"/>
      <w:marLeft w:val="0"/>
      <w:marRight w:val="0"/>
      <w:marTop w:val="0"/>
      <w:marBottom w:val="0"/>
      <w:divBdr>
        <w:top w:val="none" w:sz="0" w:space="0" w:color="auto"/>
        <w:left w:val="none" w:sz="0" w:space="0" w:color="auto"/>
        <w:bottom w:val="none" w:sz="0" w:space="0" w:color="auto"/>
        <w:right w:val="none" w:sz="0" w:space="0" w:color="auto"/>
      </w:divBdr>
    </w:div>
    <w:div w:id="483158816">
      <w:bodyDiv w:val="1"/>
      <w:marLeft w:val="0"/>
      <w:marRight w:val="0"/>
      <w:marTop w:val="0"/>
      <w:marBottom w:val="0"/>
      <w:divBdr>
        <w:top w:val="none" w:sz="0" w:space="0" w:color="auto"/>
        <w:left w:val="none" w:sz="0" w:space="0" w:color="auto"/>
        <w:bottom w:val="none" w:sz="0" w:space="0" w:color="auto"/>
        <w:right w:val="none" w:sz="0" w:space="0" w:color="auto"/>
      </w:divBdr>
    </w:div>
    <w:div w:id="491334222">
      <w:bodyDiv w:val="1"/>
      <w:marLeft w:val="0"/>
      <w:marRight w:val="0"/>
      <w:marTop w:val="0"/>
      <w:marBottom w:val="0"/>
      <w:divBdr>
        <w:top w:val="none" w:sz="0" w:space="0" w:color="auto"/>
        <w:left w:val="none" w:sz="0" w:space="0" w:color="auto"/>
        <w:bottom w:val="none" w:sz="0" w:space="0" w:color="auto"/>
        <w:right w:val="none" w:sz="0" w:space="0" w:color="auto"/>
      </w:divBdr>
    </w:div>
    <w:div w:id="496072571">
      <w:bodyDiv w:val="1"/>
      <w:marLeft w:val="0"/>
      <w:marRight w:val="0"/>
      <w:marTop w:val="0"/>
      <w:marBottom w:val="0"/>
      <w:divBdr>
        <w:top w:val="none" w:sz="0" w:space="0" w:color="auto"/>
        <w:left w:val="none" w:sz="0" w:space="0" w:color="auto"/>
        <w:bottom w:val="none" w:sz="0" w:space="0" w:color="auto"/>
        <w:right w:val="none" w:sz="0" w:space="0" w:color="auto"/>
      </w:divBdr>
    </w:div>
    <w:div w:id="506871874">
      <w:bodyDiv w:val="1"/>
      <w:marLeft w:val="0"/>
      <w:marRight w:val="0"/>
      <w:marTop w:val="0"/>
      <w:marBottom w:val="0"/>
      <w:divBdr>
        <w:top w:val="none" w:sz="0" w:space="0" w:color="auto"/>
        <w:left w:val="none" w:sz="0" w:space="0" w:color="auto"/>
        <w:bottom w:val="none" w:sz="0" w:space="0" w:color="auto"/>
        <w:right w:val="none" w:sz="0" w:space="0" w:color="auto"/>
      </w:divBdr>
    </w:div>
    <w:div w:id="507796722">
      <w:bodyDiv w:val="1"/>
      <w:marLeft w:val="0"/>
      <w:marRight w:val="0"/>
      <w:marTop w:val="0"/>
      <w:marBottom w:val="0"/>
      <w:divBdr>
        <w:top w:val="none" w:sz="0" w:space="0" w:color="auto"/>
        <w:left w:val="none" w:sz="0" w:space="0" w:color="auto"/>
        <w:bottom w:val="none" w:sz="0" w:space="0" w:color="auto"/>
        <w:right w:val="none" w:sz="0" w:space="0" w:color="auto"/>
      </w:divBdr>
    </w:div>
    <w:div w:id="512502402">
      <w:bodyDiv w:val="1"/>
      <w:marLeft w:val="0"/>
      <w:marRight w:val="0"/>
      <w:marTop w:val="0"/>
      <w:marBottom w:val="0"/>
      <w:divBdr>
        <w:top w:val="none" w:sz="0" w:space="0" w:color="auto"/>
        <w:left w:val="none" w:sz="0" w:space="0" w:color="auto"/>
        <w:bottom w:val="none" w:sz="0" w:space="0" w:color="auto"/>
        <w:right w:val="none" w:sz="0" w:space="0" w:color="auto"/>
      </w:divBdr>
    </w:div>
    <w:div w:id="514266737">
      <w:bodyDiv w:val="1"/>
      <w:marLeft w:val="0"/>
      <w:marRight w:val="0"/>
      <w:marTop w:val="0"/>
      <w:marBottom w:val="0"/>
      <w:divBdr>
        <w:top w:val="none" w:sz="0" w:space="0" w:color="auto"/>
        <w:left w:val="none" w:sz="0" w:space="0" w:color="auto"/>
        <w:bottom w:val="none" w:sz="0" w:space="0" w:color="auto"/>
        <w:right w:val="none" w:sz="0" w:space="0" w:color="auto"/>
      </w:divBdr>
    </w:div>
    <w:div w:id="530186543">
      <w:bodyDiv w:val="1"/>
      <w:marLeft w:val="0"/>
      <w:marRight w:val="0"/>
      <w:marTop w:val="0"/>
      <w:marBottom w:val="0"/>
      <w:divBdr>
        <w:top w:val="none" w:sz="0" w:space="0" w:color="auto"/>
        <w:left w:val="none" w:sz="0" w:space="0" w:color="auto"/>
        <w:bottom w:val="none" w:sz="0" w:space="0" w:color="auto"/>
        <w:right w:val="none" w:sz="0" w:space="0" w:color="auto"/>
      </w:divBdr>
    </w:div>
    <w:div w:id="530387367">
      <w:bodyDiv w:val="1"/>
      <w:marLeft w:val="0"/>
      <w:marRight w:val="0"/>
      <w:marTop w:val="0"/>
      <w:marBottom w:val="0"/>
      <w:divBdr>
        <w:top w:val="none" w:sz="0" w:space="0" w:color="auto"/>
        <w:left w:val="none" w:sz="0" w:space="0" w:color="auto"/>
        <w:bottom w:val="none" w:sz="0" w:space="0" w:color="auto"/>
        <w:right w:val="none" w:sz="0" w:space="0" w:color="auto"/>
      </w:divBdr>
    </w:div>
    <w:div w:id="534077676">
      <w:bodyDiv w:val="1"/>
      <w:marLeft w:val="0"/>
      <w:marRight w:val="0"/>
      <w:marTop w:val="0"/>
      <w:marBottom w:val="0"/>
      <w:divBdr>
        <w:top w:val="none" w:sz="0" w:space="0" w:color="auto"/>
        <w:left w:val="none" w:sz="0" w:space="0" w:color="auto"/>
        <w:bottom w:val="none" w:sz="0" w:space="0" w:color="auto"/>
        <w:right w:val="none" w:sz="0" w:space="0" w:color="auto"/>
      </w:divBdr>
    </w:div>
    <w:div w:id="539973492">
      <w:bodyDiv w:val="1"/>
      <w:marLeft w:val="0"/>
      <w:marRight w:val="0"/>
      <w:marTop w:val="0"/>
      <w:marBottom w:val="0"/>
      <w:divBdr>
        <w:top w:val="none" w:sz="0" w:space="0" w:color="auto"/>
        <w:left w:val="none" w:sz="0" w:space="0" w:color="auto"/>
        <w:bottom w:val="none" w:sz="0" w:space="0" w:color="auto"/>
        <w:right w:val="none" w:sz="0" w:space="0" w:color="auto"/>
      </w:divBdr>
    </w:div>
    <w:div w:id="540628883">
      <w:bodyDiv w:val="1"/>
      <w:marLeft w:val="0"/>
      <w:marRight w:val="0"/>
      <w:marTop w:val="0"/>
      <w:marBottom w:val="0"/>
      <w:divBdr>
        <w:top w:val="none" w:sz="0" w:space="0" w:color="auto"/>
        <w:left w:val="none" w:sz="0" w:space="0" w:color="auto"/>
        <w:bottom w:val="none" w:sz="0" w:space="0" w:color="auto"/>
        <w:right w:val="none" w:sz="0" w:space="0" w:color="auto"/>
      </w:divBdr>
    </w:div>
    <w:div w:id="544608530">
      <w:bodyDiv w:val="1"/>
      <w:marLeft w:val="0"/>
      <w:marRight w:val="0"/>
      <w:marTop w:val="0"/>
      <w:marBottom w:val="0"/>
      <w:divBdr>
        <w:top w:val="none" w:sz="0" w:space="0" w:color="auto"/>
        <w:left w:val="none" w:sz="0" w:space="0" w:color="auto"/>
        <w:bottom w:val="none" w:sz="0" w:space="0" w:color="auto"/>
        <w:right w:val="none" w:sz="0" w:space="0" w:color="auto"/>
      </w:divBdr>
    </w:div>
    <w:div w:id="545486620">
      <w:bodyDiv w:val="1"/>
      <w:marLeft w:val="0"/>
      <w:marRight w:val="0"/>
      <w:marTop w:val="0"/>
      <w:marBottom w:val="0"/>
      <w:divBdr>
        <w:top w:val="none" w:sz="0" w:space="0" w:color="auto"/>
        <w:left w:val="none" w:sz="0" w:space="0" w:color="auto"/>
        <w:bottom w:val="none" w:sz="0" w:space="0" w:color="auto"/>
        <w:right w:val="none" w:sz="0" w:space="0" w:color="auto"/>
      </w:divBdr>
    </w:div>
    <w:div w:id="547572423">
      <w:bodyDiv w:val="1"/>
      <w:marLeft w:val="0"/>
      <w:marRight w:val="0"/>
      <w:marTop w:val="0"/>
      <w:marBottom w:val="0"/>
      <w:divBdr>
        <w:top w:val="none" w:sz="0" w:space="0" w:color="auto"/>
        <w:left w:val="none" w:sz="0" w:space="0" w:color="auto"/>
        <w:bottom w:val="none" w:sz="0" w:space="0" w:color="auto"/>
        <w:right w:val="none" w:sz="0" w:space="0" w:color="auto"/>
      </w:divBdr>
    </w:div>
    <w:div w:id="554052991">
      <w:bodyDiv w:val="1"/>
      <w:marLeft w:val="0"/>
      <w:marRight w:val="0"/>
      <w:marTop w:val="0"/>
      <w:marBottom w:val="0"/>
      <w:divBdr>
        <w:top w:val="none" w:sz="0" w:space="0" w:color="auto"/>
        <w:left w:val="none" w:sz="0" w:space="0" w:color="auto"/>
        <w:bottom w:val="none" w:sz="0" w:space="0" w:color="auto"/>
        <w:right w:val="none" w:sz="0" w:space="0" w:color="auto"/>
      </w:divBdr>
    </w:div>
    <w:div w:id="558588031">
      <w:bodyDiv w:val="1"/>
      <w:marLeft w:val="0"/>
      <w:marRight w:val="0"/>
      <w:marTop w:val="0"/>
      <w:marBottom w:val="0"/>
      <w:divBdr>
        <w:top w:val="none" w:sz="0" w:space="0" w:color="auto"/>
        <w:left w:val="none" w:sz="0" w:space="0" w:color="auto"/>
        <w:bottom w:val="none" w:sz="0" w:space="0" w:color="auto"/>
        <w:right w:val="none" w:sz="0" w:space="0" w:color="auto"/>
      </w:divBdr>
    </w:div>
    <w:div w:id="567883490">
      <w:bodyDiv w:val="1"/>
      <w:marLeft w:val="0"/>
      <w:marRight w:val="0"/>
      <w:marTop w:val="0"/>
      <w:marBottom w:val="0"/>
      <w:divBdr>
        <w:top w:val="none" w:sz="0" w:space="0" w:color="auto"/>
        <w:left w:val="none" w:sz="0" w:space="0" w:color="auto"/>
        <w:bottom w:val="none" w:sz="0" w:space="0" w:color="auto"/>
        <w:right w:val="none" w:sz="0" w:space="0" w:color="auto"/>
      </w:divBdr>
    </w:div>
    <w:div w:id="570164362">
      <w:bodyDiv w:val="1"/>
      <w:marLeft w:val="0"/>
      <w:marRight w:val="0"/>
      <w:marTop w:val="0"/>
      <w:marBottom w:val="0"/>
      <w:divBdr>
        <w:top w:val="none" w:sz="0" w:space="0" w:color="auto"/>
        <w:left w:val="none" w:sz="0" w:space="0" w:color="auto"/>
        <w:bottom w:val="none" w:sz="0" w:space="0" w:color="auto"/>
        <w:right w:val="none" w:sz="0" w:space="0" w:color="auto"/>
      </w:divBdr>
    </w:div>
    <w:div w:id="576521336">
      <w:bodyDiv w:val="1"/>
      <w:marLeft w:val="0"/>
      <w:marRight w:val="0"/>
      <w:marTop w:val="0"/>
      <w:marBottom w:val="0"/>
      <w:divBdr>
        <w:top w:val="none" w:sz="0" w:space="0" w:color="auto"/>
        <w:left w:val="none" w:sz="0" w:space="0" w:color="auto"/>
        <w:bottom w:val="none" w:sz="0" w:space="0" w:color="auto"/>
        <w:right w:val="none" w:sz="0" w:space="0" w:color="auto"/>
      </w:divBdr>
    </w:div>
    <w:div w:id="583995663">
      <w:bodyDiv w:val="1"/>
      <w:marLeft w:val="0"/>
      <w:marRight w:val="0"/>
      <w:marTop w:val="0"/>
      <w:marBottom w:val="0"/>
      <w:divBdr>
        <w:top w:val="none" w:sz="0" w:space="0" w:color="auto"/>
        <w:left w:val="none" w:sz="0" w:space="0" w:color="auto"/>
        <w:bottom w:val="none" w:sz="0" w:space="0" w:color="auto"/>
        <w:right w:val="none" w:sz="0" w:space="0" w:color="auto"/>
      </w:divBdr>
    </w:div>
    <w:div w:id="586036933">
      <w:bodyDiv w:val="1"/>
      <w:marLeft w:val="0"/>
      <w:marRight w:val="0"/>
      <w:marTop w:val="0"/>
      <w:marBottom w:val="0"/>
      <w:divBdr>
        <w:top w:val="none" w:sz="0" w:space="0" w:color="auto"/>
        <w:left w:val="none" w:sz="0" w:space="0" w:color="auto"/>
        <w:bottom w:val="none" w:sz="0" w:space="0" w:color="auto"/>
        <w:right w:val="none" w:sz="0" w:space="0" w:color="auto"/>
      </w:divBdr>
    </w:div>
    <w:div w:id="587545754">
      <w:bodyDiv w:val="1"/>
      <w:marLeft w:val="0"/>
      <w:marRight w:val="0"/>
      <w:marTop w:val="0"/>
      <w:marBottom w:val="0"/>
      <w:divBdr>
        <w:top w:val="none" w:sz="0" w:space="0" w:color="auto"/>
        <w:left w:val="none" w:sz="0" w:space="0" w:color="auto"/>
        <w:bottom w:val="none" w:sz="0" w:space="0" w:color="auto"/>
        <w:right w:val="none" w:sz="0" w:space="0" w:color="auto"/>
      </w:divBdr>
    </w:div>
    <w:div w:id="590967591">
      <w:bodyDiv w:val="1"/>
      <w:marLeft w:val="0"/>
      <w:marRight w:val="0"/>
      <w:marTop w:val="0"/>
      <w:marBottom w:val="0"/>
      <w:divBdr>
        <w:top w:val="none" w:sz="0" w:space="0" w:color="auto"/>
        <w:left w:val="none" w:sz="0" w:space="0" w:color="auto"/>
        <w:bottom w:val="none" w:sz="0" w:space="0" w:color="auto"/>
        <w:right w:val="none" w:sz="0" w:space="0" w:color="auto"/>
      </w:divBdr>
    </w:div>
    <w:div w:id="596134270">
      <w:bodyDiv w:val="1"/>
      <w:marLeft w:val="0"/>
      <w:marRight w:val="0"/>
      <w:marTop w:val="0"/>
      <w:marBottom w:val="0"/>
      <w:divBdr>
        <w:top w:val="none" w:sz="0" w:space="0" w:color="auto"/>
        <w:left w:val="none" w:sz="0" w:space="0" w:color="auto"/>
        <w:bottom w:val="none" w:sz="0" w:space="0" w:color="auto"/>
        <w:right w:val="none" w:sz="0" w:space="0" w:color="auto"/>
      </w:divBdr>
    </w:div>
    <w:div w:id="597100412">
      <w:bodyDiv w:val="1"/>
      <w:marLeft w:val="0"/>
      <w:marRight w:val="0"/>
      <w:marTop w:val="0"/>
      <w:marBottom w:val="0"/>
      <w:divBdr>
        <w:top w:val="none" w:sz="0" w:space="0" w:color="auto"/>
        <w:left w:val="none" w:sz="0" w:space="0" w:color="auto"/>
        <w:bottom w:val="none" w:sz="0" w:space="0" w:color="auto"/>
        <w:right w:val="none" w:sz="0" w:space="0" w:color="auto"/>
      </w:divBdr>
    </w:div>
    <w:div w:id="599676577">
      <w:bodyDiv w:val="1"/>
      <w:marLeft w:val="0"/>
      <w:marRight w:val="0"/>
      <w:marTop w:val="0"/>
      <w:marBottom w:val="0"/>
      <w:divBdr>
        <w:top w:val="none" w:sz="0" w:space="0" w:color="auto"/>
        <w:left w:val="none" w:sz="0" w:space="0" w:color="auto"/>
        <w:bottom w:val="none" w:sz="0" w:space="0" w:color="auto"/>
        <w:right w:val="none" w:sz="0" w:space="0" w:color="auto"/>
      </w:divBdr>
    </w:div>
    <w:div w:id="610434936">
      <w:bodyDiv w:val="1"/>
      <w:marLeft w:val="0"/>
      <w:marRight w:val="0"/>
      <w:marTop w:val="0"/>
      <w:marBottom w:val="0"/>
      <w:divBdr>
        <w:top w:val="none" w:sz="0" w:space="0" w:color="auto"/>
        <w:left w:val="none" w:sz="0" w:space="0" w:color="auto"/>
        <w:bottom w:val="none" w:sz="0" w:space="0" w:color="auto"/>
        <w:right w:val="none" w:sz="0" w:space="0" w:color="auto"/>
      </w:divBdr>
    </w:div>
    <w:div w:id="611397862">
      <w:bodyDiv w:val="1"/>
      <w:marLeft w:val="0"/>
      <w:marRight w:val="0"/>
      <w:marTop w:val="0"/>
      <w:marBottom w:val="0"/>
      <w:divBdr>
        <w:top w:val="none" w:sz="0" w:space="0" w:color="auto"/>
        <w:left w:val="none" w:sz="0" w:space="0" w:color="auto"/>
        <w:bottom w:val="none" w:sz="0" w:space="0" w:color="auto"/>
        <w:right w:val="none" w:sz="0" w:space="0" w:color="auto"/>
      </w:divBdr>
    </w:div>
    <w:div w:id="618880407">
      <w:bodyDiv w:val="1"/>
      <w:marLeft w:val="0"/>
      <w:marRight w:val="0"/>
      <w:marTop w:val="0"/>
      <w:marBottom w:val="0"/>
      <w:divBdr>
        <w:top w:val="none" w:sz="0" w:space="0" w:color="auto"/>
        <w:left w:val="none" w:sz="0" w:space="0" w:color="auto"/>
        <w:bottom w:val="none" w:sz="0" w:space="0" w:color="auto"/>
        <w:right w:val="none" w:sz="0" w:space="0" w:color="auto"/>
      </w:divBdr>
    </w:div>
    <w:div w:id="621498203">
      <w:bodyDiv w:val="1"/>
      <w:marLeft w:val="0"/>
      <w:marRight w:val="0"/>
      <w:marTop w:val="0"/>
      <w:marBottom w:val="0"/>
      <w:divBdr>
        <w:top w:val="none" w:sz="0" w:space="0" w:color="auto"/>
        <w:left w:val="none" w:sz="0" w:space="0" w:color="auto"/>
        <w:bottom w:val="none" w:sz="0" w:space="0" w:color="auto"/>
        <w:right w:val="none" w:sz="0" w:space="0" w:color="auto"/>
      </w:divBdr>
    </w:div>
    <w:div w:id="634218928">
      <w:bodyDiv w:val="1"/>
      <w:marLeft w:val="0"/>
      <w:marRight w:val="0"/>
      <w:marTop w:val="0"/>
      <w:marBottom w:val="0"/>
      <w:divBdr>
        <w:top w:val="none" w:sz="0" w:space="0" w:color="auto"/>
        <w:left w:val="none" w:sz="0" w:space="0" w:color="auto"/>
        <w:bottom w:val="none" w:sz="0" w:space="0" w:color="auto"/>
        <w:right w:val="none" w:sz="0" w:space="0" w:color="auto"/>
      </w:divBdr>
    </w:div>
    <w:div w:id="635453635">
      <w:bodyDiv w:val="1"/>
      <w:marLeft w:val="0"/>
      <w:marRight w:val="0"/>
      <w:marTop w:val="0"/>
      <w:marBottom w:val="0"/>
      <w:divBdr>
        <w:top w:val="none" w:sz="0" w:space="0" w:color="auto"/>
        <w:left w:val="none" w:sz="0" w:space="0" w:color="auto"/>
        <w:bottom w:val="none" w:sz="0" w:space="0" w:color="auto"/>
        <w:right w:val="none" w:sz="0" w:space="0" w:color="auto"/>
      </w:divBdr>
    </w:div>
    <w:div w:id="646739412">
      <w:bodyDiv w:val="1"/>
      <w:marLeft w:val="0"/>
      <w:marRight w:val="0"/>
      <w:marTop w:val="0"/>
      <w:marBottom w:val="0"/>
      <w:divBdr>
        <w:top w:val="none" w:sz="0" w:space="0" w:color="auto"/>
        <w:left w:val="none" w:sz="0" w:space="0" w:color="auto"/>
        <w:bottom w:val="none" w:sz="0" w:space="0" w:color="auto"/>
        <w:right w:val="none" w:sz="0" w:space="0" w:color="auto"/>
      </w:divBdr>
    </w:div>
    <w:div w:id="651521719">
      <w:bodyDiv w:val="1"/>
      <w:marLeft w:val="0"/>
      <w:marRight w:val="0"/>
      <w:marTop w:val="0"/>
      <w:marBottom w:val="0"/>
      <w:divBdr>
        <w:top w:val="none" w:sz="0" w:space="0" w:color="auto"/>
        <w:left w:val="none" w:sz="0" w:space="0" w:color="auto"/>
        <w:bottom w:val="none" w:sz="0" w:space="0" w:color="auto"/>
        <w:right w:val="none" w:sz="0" w:space="0" w:color="auto"/>
      </w:divBdr>
    </w:div>
    <w:div w:id="658920357">
      <w:bodyDiv w:val="1"/>
      <w:marLeft w:val="0"/>
      <w:marRight w:val="0"/>
      <w:marTop w:val="0"/>
      <w:marBottom w:val="0"/>
      <w:divBdr>
        <w:top w:val="none" w:sz="0" w:space="0" w:color="auto"/>
        <w:left w:val="none" w:sz="0" w:space="0" w:color="auto"/>
        <w:bottom w:val="none" w:sz="0" w:space="0" w:color="auto"/>
        <w:right w:val="none" w:sz="0" w:space="0" w:color="auto"/>
      </w:divBdr>
    </w:div>
    <w:div w:id="660811956">
      <w:bodyDiv w:val="1"/>
      <w:marLeft w:val="0"/>
      <w:marRight w:val="0"/>
      <w:marTop w:val="0"/>
      <w:marBottom w:val="0"/>
      <w:divBdr>
        <w:top w:val="none" w:sz="0" w:space="0" w:color="auto"/>
        <w:left w:val="none" w:sz="0" w:space="0" w:color="auto"/>
        <w:bottom w:val="none" w:sz="0" w:space="0" w:color="auto"/>
        <w:right w:val="none" w:sz="0" w:space="0" w:color="auto"/>
      </w:divBdr>
    </w:div>
    <w:div w:id="679043864">
      <w:bodyDiv w:val="1"/>
      <w:marLeft w:val="0"/>
      <w:marRight w:val="0"/>
      <w:marTop w:val="0"/>
      <w:marBottom w:val="0"/>
      <w:divBdr>
        <w:top w:val="none" w:sz="0" w:space="0" w:color="auto"/>
        <w:left w:val="none" w:sz="0" w:space="0" w:color="auto"/>
        <w:bottom w:val="none" w:sz="0" w:space="0" w:color="auto"/>
        <w:right w:val="none" w:sz="0" w:space="0" w:color="auto"/>
      </w:divBdr>
    </w:div>
    <w:div w:id="682829049">
      <w:bodyDiv w:val="1"/>
      <w:marLeft w:val="0"/>
      <w:marRight w:val="0"/>
      <w:marTop w:val="0"/>
      <w:marBottom w:val="0"/>
      <w:divBdr>
        <w:top w:val="none" w:sz="0" w:space="0" w:color="auto"/>
        <w:left w:val="none" w:sz="0" w:space="0" w:color="auto"/>
        <w:bottom w:val="none" w:sz="0" w:space="0" w:color="auto"/>
        <w:right w:val="none" w:sz="0" w:space="0" w:color="auto"/>
      </w:divBdr>
    </w:div>
    <w:div w:id="685668451">
      <w:bodyDiv w:val="1"/>
      <w:marLeft w:val="0"/>
      <w:marRight w:val="0"/>
      <w:marTop w:val="0"/>
      <w:marBottom w:val="0"/>
      <w:divBdr>
        <w:top w:val="none" w:sz="0" w:space="0" w:color="auto"/>
        <w:left w:val="none" w:sz="0" w:space="0" w:color="auto"/>
        <w:bottom w:val="none" w:sz="0" w:space="0" w:color="auto"/>
        <w:right w:val="none" w:sz="0" w:space="0" w:color="auto"/>
      </w:divBdr>
    </w:div>
    <w:div w:id="686097728">
      <w:bodyDiv w:val="1"/>
      <w:marLeft w:val="0"/>
      <w:marRight w:val="0"/>
      <w:marTop w:val="0"/>
      <w:marBottom w:val="0"/>
      <w:divBdr>
        <w:top w:val="none" w:sz="0" w:space="0" w:color="auto"/>
        <w:left w:val="none" w:sz="0" w:space="0" w:color="auto"/>
        <w:bottom w:val="none" w:sz="0" w:space="0" w:color="auto"/>
        <w:right w:val="none" w:sz="0" w:space="0" w:color="auto"/>
      </w:divBdr>
    </w:div>
    <w:div w:id="689334717">
      <w:bodyDiv w:val="1"/>
      <w:marLeft w:val="0"/>
      <w:marRight w:val="0"/>
      <w:marTop w:val="0"/>
      <w:marBottom w:val="0"/>
      <w:divBdr>
        <w:top w:val="none" w:sz="0" w:space="0" w:color="auto"/>
        <w:left w:val="none" w:sz="0" w:space="0" w:color="auto"/>
        <w:bottom w:val="none" w:sz="0" w:space="0" w:color="auto"/>
        <w:right w:val="none" w:sz="0" w:space="0" w:color="auto"/>
      </w:divBdr>
    </w:div>
    <w:div w:id="690494440">
      <w:bodyDiv w:val="1"/>
      <w:marLeft w:val="0"/>
      <w:marRight w:val="0"/>
      <w:marTop w:val="0"/>
      <w:marBottom w:val="0"/>
      <w:divBdr>
        <w:top w:val="none" w:sz="0" w:space="0" w:color="auto"/>
        <w:left w:val="none" w:sz="0" w:space="0" w:color="auto"/>
        <w:bottom w:val="none" w:sz="0" w:space="0" w:color="auto"/>
        <w:right w:val="none" w:sz="0" w:space="0" w:color="auto"/>
      </w:divBdr>
    </w:div>
    <w:div w:id="692003608">
      <w:bodyDiv w:val="1"/>
      <w:marLeft w:val="0"/>
      <w:marRight w:val="0"/>
      <w:marTop w:val="0"/>
      <w:marBottom w:val="0"/>
      <w:divBdr>
        <w:top w:val="none" w:sz="0" w:space="0" w:color="auto"/>
        <w:left w:val="none" w:sz="0" w:space="0" w:color="auto"/>
        <w:bottom w:val="none" w:sz="0" w:space="0" w:color="auto"/>
        <w:right w:val="none" w:sz="0" w:space="0" w:color="auto"/>
      </w:divBdr>
    </w:div>
    <w:div w:id="692462412">
      <w:bodyDiv w:val="1"/>
      <w:marLeft w:val="0"/>
      <w:marRight w:val="0"/>
      <w:marTop w:val="0"/>
      <w:marBottom w:val="0"/>
      <w:divBdr>
        <w:top w:val="none" w:sz="0" w:space="0" w:color="auto"/>
        <w:left w:val="none" w:sz="0" w:space="0" w:color="auto"/>
        <w:bottom w:val="none" w:sz="0" w:space="0" w:color="auto"/>
        <w:right w:val="none" w:sz="0" w:space="0" w:color="auto"/>
      </w:divBdr>
    </w:div>
    <w:div w:id="695736405">
      <w:bodyDiv w:val="1"/>
      <w:marLeft w:val="0"/>
      <w:marRight w:val="0"/>
      <w:marTop w:val="0"/>
      <w:marBottom w:val="0"/>
      <w:divBdr>
        <w:top w:val="none" w:sz="0" w:space="0" w:color="auto"/>
        <w:left w:val="none" w:sz="0" w:space="0" w:color="auto"/>
        <w:bottom w:val="none" w:sz="0" w:space="0" w:color="auto"/>
        <w:right w:val="none" w:sz="0" w:space="0" w:color="auto"/>
      </w:divBdr>
    </w:div>
    <w:div w:id="696732536">
      <w:bodyDiv w:val="1"/>
      <w:marLeft w:val="0"/>
      <w:marRight w:val="0"/>
      <w:marTop w:val="0"/>
      <w:marBottom w:val="0"/>
      <w:divBdr>
        <w:top w:val="none" w:sz="0" w:space="0" w:color="auto"/>
        <w:left w:val="none" w:sz="0" w:space="0" w:color="auto"/>
        <w:bottom w:val="none" w:sz="0" w:space="0" w:color="auto"/>
        <w:right w:val="none" w:sz="0" w:space="0" w:color="auto"/>
      </w:divBdr>
    </w:div>
    <w:div w:id="711927342">
      <w:bodyDiv w:val="1"/>
      <w:marLeft w:val="0"/>
      <w:marRight w:val="0"/>
      <w:marTop w:val="0"/>
      <w:marBottom w:val="0"/>
      <w:divBdr>
        <w:top w:val="none" w:sz="0" w:space="0" w:color="auto"/>
        <w:left w:val="none" w:sz="0" w:space="0" w:color="auto"/>
        <w:bottom w:val="none" w:sz="0" w:space="0" w:color="auto"/>
        <w:right w:val="none" w:sz="0" w:space="0" w:color="auto"/>
      </w:divBdr>
    </w:div>
    <w:div w:id="716003733">
      <w:bodyDiv w:val="1"/>
      <w:marLeft w:val="0"/>
      <w:marRight w:val="0"/>
      <w:marTop w:val="0"/>
      <w:marBottom w:val="0"/>
      <w:divBdr>
        <w:top w:val="none" w:sz="0" w:space="0" w:color="auto"/>
        <w:left w:val="none" w:sz="0" w:space="0" w:color="auto"/>
        <w:bottom w:val="none" w:sz="0" w:space="0" w:color="auto"/>
        <w:right w:val="none" w:sz="0" w:space="0" w:color="auto"/>
      </w:divBdr>
    </w:div>
    <w:div w:id="733045660">
      <w:bodyDiv w:val="1"/>
      <w:marLeft w:val="0"/>
      <w:marRight w:val="0"/>
      <w:marTop w:val="0"/>
      <w:marBottom w:val="0"/>
      <w:divBdr>
        <w:top w:val="none" w:sz="0" w:space="0" w:color="auto"/>
        <w:left w:val="none" w:sz="0" w:space="0" w:color="auto"/>
        <w:bottom w:val="none" w:sz="0" w:space="0" w:color="auto"/>
        <w:right w:val="none" w:sz="0" w:space="0" w:color="auto"/>
      </w:divBdr>
    </w:div>
    <w:div w:id="734354083">
      <w:bodyDiv w:val="1"/>
      <w:marLeft w:val="0"/>
      <w:marRight w:val="0"/>
      <w:marTop w:val="0"/>
      <w:marBottom w:val="0"/>
      <w:divBdr>
        <w:top w:val="none" w:sz="0" w:space="0" w:color="auto"/>
        <w:left w:val="none" w:sz="0" w:space="0" w:color="auto"/>
        <w:bottom w:val="none" w:sz="0" w:space="0" w:color="auto"/>
        <w:right w:val="none" w:sz="0" w:space="0" w:color="auto"/>
      </w:divBdr>
    </w:div>
    <w:div w:id="742290785">
      <w:bodyDiv w:val="1"/>
      <w:marLeft w:val="0"/>
      <w:marRight w:val="0"/>
      <w:marTop w:val="0"/>
      <w:marBottom w:val="0"/>
      <w:divBdr>
        <w:top w:val="none" w:sz="0" w:space="0" w:color="auto"/>
        <w:left w:val="none" w:sz="0" w:space="0" w:color="auto"/>
        <w:bottom w:val="none" w:sz="0" w:space="0" w:color="auto"/>
        <w:right w:val="none" w:sz="0" w:space="0" w:color="auto"/>
      </w:divBdr>
    </w:div>
    <w:div w:id="753211097">
      <w:bodyDiv w:val="1"/>
      <w:marLeft w:val="0"/>
      <w:marRight w:val="0"/>
      <w:marTop w:val="0"/>
      <w:marBottom w:val="0"/>
      <w:divBdr>
        <w:top w:val="none" w:sz="0" w:space="0" w:color="auto"/>
        <w:left w:val="none" w:sz="0" w:space="0" w:color="auto"/>
        <w:bottom w:val="none" w:sz="0" w:space="0" w:color="auto"/>
        <w:right w:val="none" w:sz="0" w:space="0" w:color="auto"/>
      </w:divBdr>
    </w:div>
    <w:div w:id="761729901">
      <w:bodyDiv w:val="1"/>
      <w:marLeft w:val="0"/>
      <w:marRight w:val="0"/>
      <w:marTop w:val="0"/>
      <w:marBottom w:val="0"/>
      <w:divBdr>
        <w:top w:val="none" w:sz="0" w:space="0" w:color="auto"/>
        <w:left w:val="none" w:sz="0" w:space="0" w:color="auto"/>
        <w:bottom w:val="none" w:sz="0" w:space="0" w:color="auto"/>
        <w:right w:val="none" w:sz="0" w:space="0" w:color="auto"/>
      </w:divBdr>
    </w:div>
    <w:div w:id="768936420">
      <w:bodyDiv w:val="1"/>
      <w:marLeft w:val="0"/>
      <w:marRight w:val="0"/>
      <w:marTop w:val="0"/>
      <w:marBottom w:val="0"/>
      <w:divBdr>
        <w:top w:val="none" w:sz="0" w:space="0" w:color="auto"/>
        <w:left w:val="none" w:sz="0" w:space="0" w:color="auto"/>
        <w:bottom w:val="none" w:sz="0" w:space="0" w:color="auto"/>
        <w:right w:val="none" w:sz="0" w:space="0" w:color="auto"/>
      </w:divBdr>
    </w:div>
    <w:div w:id="775297782">
      <w:bodyDiv w:val="1"/>
      <w:marLeft w:val="0"/>
      <w:marRight w:val="0"/>
      <w:marTop w:val="0"/>
      <w:marBottom w:val="0"/>
      <w:divBdr>
        <w:top w:val="none" w:sz="0" w:space="0" w:color="auto"/>
        <w:left w:val="none" w:sz="0" w:space="0" w:color="auto"/>
        <w:bottom w:val="none" w:sz="0" w:space="0" w:color="auto"/>
        <w:right w:val="none" w:sz="0" w:space="0" w:color="auto"/>
      </w:divBdr>
    </w:div>
    <w:div w:id="785081775">
      <w:bodyDiv w:val="1"/>
      <w:marLeft w:val="0"/>
      <w:marRight w:val="0"/>
      <w:marTop w:val="0"/>
      <w:marBottom w:val="0"/>
      <w:divBdr>
        <w:top w:val="none" w:sz="0" w:space="0" w:color="auto"/>
        <w:left w:val="none" w:sz="0" w:space="0" w:color="auto"/>
        <w:bottom w:val="none" w:sz="0" w:space="0" w:color="auto"/>
        <w:right w:val="none" w:sz="0" w:space="0" w:color="auto"/>
      </w:divBdr>
    </w:div>
    <w:div w:id="795948427">
      <w:bodyDiv w:val="1"/>
      <w:marLeft w:val="0"/>
      <w:marRight w:val="0"/>
      <w:marTop w:val="0"/>
      <w:marBottom w:val="0"/>
      <w:divBdr>
        <w:top w:val="none" w:sz="0" w:space="0" w:color="auto"/>
        <w:left w:val="none" w:sz="0" w:space="0" w:color="auto"/>
        <w:bottom w:val="none" w:sz="0" w:space="0" w:color="auto"/>
        <w:right w:val="none" w:sz="0" w:space="0" w:color="auto"/>
      </w:divBdr>
    </w:div>
    <w:div w:id="799491756">
      <w:bodyDiv w:val="1"/>
      <w:marLeft w:val="0"/>
      <w:marRight w:val="0"/>
      <w:marTop w:val="0"/>
      <w:marBottom w:val="0"/>
      <w:divBdr>
        <w:top w:val="none" w:sz="0" w:space="0" w:color="auto"/>
        <w:left w:val="none" w:sz="0" w:space="0" w:color="auto"/>
        <w:bottom w:val="none" w:sz="0" w:space="0" w:color="auto"/>
        <w:right w:val="none" w:sz="0" w:space="0" w:color="auto"/>
      </w:divBdr>
    </w:div>
    <w:div w:id="802816046">
      <w:bodyDiv w:val="1"/>
      <w:marLeft w:val="0"/>
      <w:marRight w:val="0"/>
      <w:marTop w:val="0"/>
      <w:marBottom w:val="0"/>
      <w:divBdr>
        <w:top w:val="none" w:sz="0" w:space="0" w:color="auto"/>
        <w:left w:val="none" w:sz="0" w:space="0" w:color="auto"/>
        <w:bottom w:val="none" w:sz="0" w:space="0" w:color="auto"/>
        <w:right w:val="none" w:sz="0" w:space="0" w:color="auto"/>
      </w:divBdr>
    </w:div>
    <w:div w:id="827554695">
      <w:bodyDiv w:val="1"/>
      <w:marLeft w:val="0"/>
      <w:marRight w:val="0"/>
      <w:marTop w:val="0"/>
      <w:marBottom w:val="0"/>
      <w:divBdr>
        <w:top w:val="none" w:sz="0" w:space="0" w:color="auto"/>
        <w:left w:val="none" w:sz="0" w:space="0" w:color="auto"/>
        <w:bottom w:val="none" w:sz="0" w:space="0" w:color="auto"/>
        <w:right w:val="none" w:sz="0" w:space="0" w:color="auto"/>
      </w:divBdr>
    </w:div>
    <w:div w:id="835072145">
      <w:bodyDiv w:val="1"/>
      <w:marLeft w:val="0"/>
      <w:marRight w:val="0"/>
      <w:marTop w:val="0"/>
      <w:marBottom w:val="0"/>
      <w:divBdr>
        <w:top w:val="none" w:sz="0" w:space="0" w:color="auto"/>
        <w:left w:val="none" w:sz="0" w:space="0" w:color="auto"/>
        <w:bottom w:val="none" w:sz="0" w:space="0" w:color="auto"/>
        <w:right w:val="none" w:sz="0" w:space="0" w:color="auto"/>
      </w:divBdr>
    </w:div>
    <w:div w:id="836698296">
      <w:bodyDiv w:val="1"/>
      <w:marLeft w:val="0"/>
      <w:marRight w:val="0"/>
      <w:marTop w:val="0"/>
      <w:marBottom w:val="0"/>
      <w:divBdr>
        <w:top w:val="none" w:sz="0" w:space="0" w:color="auto"/>
        <w:left w:val="none" w:sz="0" w:space="0" w:color="auto"/>
        <w:bottom w:val="none" w:sz="0" w:space="0" w:color="auto"/>
        <w:right w:val="none" w:sz="0" w:space="0" w:color="auto"/>
      </w:divBdr>
    </w:div>
    <w:div w:id="854926674">
      <w:bodyDiv w:val="1"/>
      <w:marLeft w:val="0"/>
      <w:marRight w:val="0"/>
      <w:marTop w:val="0"/>
      <w:marBottom w:val="0"/>
      <w:divBdr>
        <w:top w:val="none" w:sz="0" w:space="0" w:color="auto"/>
        <w:left w:val="none" w:sz="0" w:space="0" w:color="auto"/>
        <w:bottom w:val="none" w:sz="0" w:space="0" w:color="auto"/>
        <w:right w:val="none" w:sz="0" w:space="0" w:color="auto"/>
      </w:divBdr>
    </w:div>
    <w:div w:id="863858998">
      <w:bodyDiv w:val="1"/>
      <w:marLeft w:val="0"/>
      <w:marRight w:val="0"/>
      <w:marTop w:val="0"/>
      <w:marBottom w:val="0"/>
      <w:divBdr>
        <w:top w:val="none" w:sz="0" w:space="0" w:color="auto"/>
        <w:left w:val="none" w:sz="0" w:space="0" w:color="auto"/>
        <w:bottom w:val="none" w:sz="0" w:space="0" w:color="auto"/>
        <w:right w:val="none" w:sz="0" w:space="0" w:color="auto"/>
      </w:divBdr>
    </w:div>
    <w:div w:id="872034594">
      <w:bodyDiv w:val="1"/>
      <w:marLeft w:val="0"/>
      <w:marRight w:val="0"/>
      <w:marTop w:val="0"/>
      <w:marBottom w:val="0"/>
      <w:divBdr>
        <w:top w:val="none" w:sz="0" w:space="0" w:color="auto"/>
        <w:left w:val="none" w:sz="0" w:space="0" w:color="auto"/>
        <w:bottom w:val="none" w:sz="0" w:space="0" w:color="auto"/>
        <w:right w:val="none" w:sz="0" w:space="0" w:color="auto"/>
      </w:divBdr>
    </w:div>
    <w:div w:id="875578794">
      <w:bodyDiv w:val="1"/>
      <w:marLeft w:val="0"/>
      <w:marRight w:val="0"/>
      <w:marTop w:val="0"/>
      <w:marBottom w:val="0"/>
      <w:divBdr>
        <w:top w:val="none" w:sz="0" w:space="0" w:color="auto"/>
        <w:left w:val="none" w:sz="0" w:space="0" w:color="auto"/>
        <w:bottom w:val="none" w:sz="0" w:space="0" w:color="auto"/>
        <w:right w:val="none" w:sz="0" w:space="0" w:color="auto"/>
      </w:divBdr>
    </w:div>
    <w:div w:id="885986931">
      <w:bodyDiv w:val="1"/>
      <w:marLeft w:val="0"/>
      <w:marRight w:val="0"/>
      <w:marTop w:val="0"/>
      <w:marBottom w:val="0"/>
      <w:divBdr>
        <w:top w:val="none" w:sz="0" w:space="0" w:color="auto"/>
        <w:left w:val="none" w:sz="0" w:space="0" w:color="auto"/>
        <w:bottom w:val="none" w:sz="0" w:space="0" w:color="auto"/>
        <w:right w:val="none" w:sz="0" w:space="0" w:color="auto"/>
      </w:divBdr>
    </w:div>
    <w:div w:id="895239707">
      <w:bodyDiv w:val="1"/>
      <w:marLeft w:val="0"/>
      <w:marRight w:val="0"/>
      <w:marTop w:val="0"/>
      <w:marBottom w:val="0"/>
      <w:divBdr>
        <w:top w:val="none" w:sz="0" w:space="0" w:color="auto"/>
        <w:left w:val="none" w:sz="0" w:space="0" w:color="auto"/>
        <w:bottom w:val="none" w:sz="0" w:space="0" w:color="auto"/>
        <w:right w:val="none" w:sz="0" w:space="0" w:color="auto"/>
      </w:divBdr>
    </w:div>
    <w:div w:id="908006390">
      <w:bodyDiv w:val="1"/>
      <w:marLeft w:val="0"/>
      <w:marRight w:val="0"/>
      <w:marTop w:val="0"/>
      <w:marBottom w:val="0"/>
      <w:divBdr>
        <w:top w:val="none" w:sz="0" w:space="0" w:color="auto"/>
        <w:left w:val="none" w:sz="0" w:space="0" w:color="auto"/>
        <w:bottom w:val="none" w:sz="0" w:space="0" w:color="auto"/>
        <w:right w:val="none" w:sz="0" w:space="0" w:color="auto"/>
      </w:divBdr>
    </w:div>
    <w:div w:id="910039988">
      <w:bodyDiv w:val="1"/>
      <w:marLeft w:val="0"/>
      <w:marRight w:val="0"/>
      <w:marTop w:val="0"/>
      <w:marBottom w:val="0"/>
      <w:divBdr>
        <w:top w:val="none" w:sz="0" w:space="0" w:color="auto"/>
        <w:left w:val="none" w:sz="0" w:space="0" w:color="auto"/>
        <w:bottom w:val="none" w:sz="0" w:space="0" w:color="auto"/>
        <w:right w:val="none" w:sz="0" w:space="0" w:color="auto"/>
      </w:divBdr>
    </w:div>
    <w:div w:id="914316191">
      <w:bodyDiv w:val="1"/>
      <w:marLeft w:val="0"/>
      <w:marRight w:val="0"/>
      <w:marTop w:val="0"/>
      <w:marBottom w:val="0"/>
      <w:divBdr>
        <w:top w:val="none" w:sz="0" w:space="0" w:color="auto"/>
        <w:left w:val="none" w:sz="0" w:space="0" w:color="auto"/>
        <w:bottom w:val="none" w:sz="0" w:space="0" w:color="auto"/>
        <w:right w:val="none" w:sz="0" w:space="0" w:color="auto"/>
      </w:divBdr>
    </w:div>
    <w:div w:id="916206812">
      <w:bodyDiv w:val="1"/>
      <w:marLeft w:val="0"/>
      <w:marRight w:val="0"/>
      <w:marTop w:val="0"/>
      <w:marBottom w:val="0"/>
      <w:divBdr>
        <w:top w:val="none" w:sz="0" w:space="0" w:color="auto"/>
        <w:left w:val="none" w:sz="0" w:space="0" w:color="auto"/>
        <w:bottom w:val="none" w:sz="0" w:space="0" w:color="auto"/>
        <w:right w:val="none" w:sz="0" w:space="0" w:color="auto"/>
      </w:divBdr>
    </w:div>
    <w:div w:id="917711496">
      <w:bodyDiv w:val="1"/>
      <w:marLeft w:val="0"/>
      <w:marRight w:val="0"/>
      <w:marTop w:val="0"/>
      <w:marBottom w:val="0"/>
      <w:divBdr>
        <w:top w:val="none" w:sz="0" w:space="0" w:color="auto"/>
        <w:left w:val="none" w:sz="0" w:space="0" w:color="auto"/>
        <w:bottom w:val="none" w:sz="0" w:space="0" w:color="auto"/>
        <w:right w:val="none" w:sz="0" w:space="0" w:color="auto"/>
      </w:divBdr>
    </w:div>
    <w:div w:id="932713266">
      <w:bodyDiv w:val="1"/>
      <w:marLeft w:val="0"/>
      <w:marRight w:val="0"/>
      <w:marTop w:val="0"/>
      <w:marBottom w:val="0"/>
      <w:divBdr>
        <w:top w:val="none" w:sz="0" w:space="0" w:color="auto"/>
        <w:left w:val="none" w:sz="0" w:space="0" w:color="auto"/>
        <w:bottom w:val="none" w:sz="0" w:space="0" w:color="auto"/>
        <w:right w:val="none" w:sz="0" w:space="0" w:color="auto"/>
      </w:divBdr>
    </w:div>
    <w:div w:id="951279061">
      <w:bodyDiv w:val="1"/>
      <w:marLeft w:val="0"/>
      <w:marRight w:val="0"/>
      <w:marTop w:val="0"/>
      <w:marBottom w:val="0"/>
      <w:divBdr>
        <w:top w:val="none" w:sz="0" w:space="0" w:color="auto"/>
        <w:left w:val="none" w:sz="0" w:space="0" w:color="auto"/>
        <w:bottom w:val="none" w:sz="0" w:space="0" w:color="auto"/>
        <w:right w:val="none" w:sz="0" w:space="0" w:color="auto"/>
      </w:divBdr>
    </w:div>
    <w:div w:id="957562899">
      <w:bodyDiv w:val="1"/>
      <w:marLeft w:val="0"/>
      <w:marRight w:val="0"/>
      <w:marTop w:val="0"/>
      <w:marBottom w:val="0"/>
      <w:divBdr>
        <w:top w:val="none" w:sz="0" w:space="0" w:color="auto"/>
        <w:left w:val="none" w:sz="0" w:space="0" w:color="auto"/>
        <w:bottom w:val="none" w:sz="0" w:space="0" w:color="auto"/>
        <w:right w:val="none" w:sz="0" w:space="0" w:color="auto"/>
      </w:divBdr>
    </w:div>
    <w:div w:id="968819253">
      <w:bodyDiv w:val="1"/>
      <w:marLeft w:val="0"/>
      <w:marRight w:val="0"/>
      <w:marTop w:val="0"/>
      <w:marBottom w:val="0"/>
      <w:divBdr>
        <w:top w:val="none" w:sz="0" w:space="0" w:color="auto"/>
        <w:left w:val="none" w:sz="0" w:space="0" w:color="auto"/>
        <w:bottom w:val="none" w:sz="0" w:space="0" w:color="auto"/>
        <w:right w:val="none" w:sz="0" w:space="0" w:color="auto"/>
      </w:divBdr>
    </w:div>
    <w:div w:id="968819836">
      <w:bodyDiv w:val="1"/>
      <w:marLeft w:val="0"/>
      <w:marRight w:val="0"/>
      <w:marTop w:val="0"/>
      <w:marBottom w:val="0"/>
      <w:divBdr>
        <w:top w:val="none" w:sz="0" w:space="0" w:color="auto"/>
        <w:left w:val="none" w:sz="0" w:space="0" w:color="auto"/>
        <w:bottom w:val="none" w:sz="0" w:space="0" w:color="auto"/>
        <w:right w:val="none" w:sz="0" w:space="0" w:color="auto"/>
      </w:divBdr>
    </w:div>
    <w:div w:id="978145821">
      <w:bodyDiv w:val="1"/>
      <w:marLeft w:val="0"/>
      <w:marRight w:val="0"/>
      <w:marTop w:val="0"/>
      <w:marBottom w:val="0"/>
      <w:divBdr>
        <w:top w:val="none" w:sz="0" w:space="0" w:color="auto"/>
        <w:left w:val="none" w:sz="0" w:space="0" w:color="auto"/>
        <w:bottom w:val="none" w:sz="0" w:space="0" w:color="auto"/>
        <w:right w:val="none" w:sz="0" w:space="0" w:color="auto"/>
      </w:divBdr>
    </w:div>
    <w:div w:id="983046582">
      <w:bodyDiv w:val="1"/>
      <w:marLeft w:val="0"/>
      <w:marRight w:val="0"/>
      <w:marTop w:val="0"/>
      <w:marBottom w:val="0"/>
      <w:divBdr>
        <w:top w:val="none" w:sz="0" w:space="0" w:color="auto"/>
        <w:left w:val="none" w:sz="0" w:space="0" w:color="auto"/>
        <w:bottom w:val="none" w:sz="0" w:space="0" w:color="auto"/>
        <w:right w:val="none" w:sz="0" w:space="0" w:color="auto"/>
      </w:divBdr>
    </w:div>
    <w:div w:id="1007438949">
      <w:bodyDiv w:val="1"/>
      <w:marLeft w:val="0"/>
      <w:marRight w:val="0"/>
      <w:marTop w:val="0"/>
      <w:marBottom w:val="0"/>
      <w:divBdr>
        <w:top w:val="none" w:sz="0" w:space="0" w:color="auto"/>
        <w:left w:val="none" w:sz="0" w:space="0" w:color="auto"/>
        <w:bottom w:val="none" w:sz="0" w:space="0" w:color="auto"/>
        <w:right w:val="none" w:sz="0" w:space="0" w:color="auto"/>
      </w:divBdr>
    </w:div>
    <w:div w:id="1009480366">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6420325">
      <w:bodyDiv w:val="1"/>
      <w:marLeft w:val="0"/>
      <w:marRight w:val="0"/>
      <w:marTop w:val="0"/>
      <w:marBottom w:val="0"/>
      <w:divBdr>
        <w:top w:val="none" w:sz="0" w:space="0" w:color="auto"/>
        <w:left w:val="none" w:sz="0" w:space="0" w:color="auto"/>
        <w:bottom w:val="none" w:sz="0" w:space="0" w:color="auto"/>
        <w:right w:val="none" w:sz="0" w:space="0" w:color="auto"/>
      </w:divBdr>
    </w:div>
    <w:div w:id="1017191905">
      <w:bodyDiv w:val="1"/>
      <w:marLeft w:val="0"/>
      <w:marRight w:val="0"/>
      <w:marTop w:val="0"/>
      <w:marBottom w:val="0"/>
      <w:divBdr>
        <w:top w:val="none" w:sz="0" w:space="0" w:color="auto"/>
        <w:left w:val="none" w:sz="0" w:space="0" w:color="auto"/>
        <w:bottom w:val="none" w:sz="0" w:space="0" w:color="auto"/>
        <w:right w:val="none" w:sz="0" w:space="0" w:color="auto"/>
      </w:divBdr>
    </w:div>
    <w:div w:id="1034503213">
      <w:bodyDiv w:val="1"/>
      <w:marLeft w:val="0"/>
      <w:marRight w:val="0"/>
      <w:marTop w:val="0"/>
      <w:marBottom w:val="0"/>
      <w:divBdr>
        <w:top w:val="none" w:sz="0" w:space="0" w:color="auto"/>
        <w:left w:val="none" w:sz="0" w:space="0" w:color="auto"/>
        <w:bottom w:val="none" w:sz="0" w:space="0" w:color="auto"/>
        <w:right w:val="none" w:sz="0" w:space="0" w:color="auto"/>
      </w:divBdr>
    </w:div>
    <w:div w:id="1039210303">
      <w:bodyDiv w:val="1"/>
      <w:marLeft w:val="0"/>
      <w:marRight w:val="0"/>
      <w:marTop w:val="0"/>
      <w:marBottom w:val="0"/>
      <w:divBdr>
        <w:top w:val="none" w:sz="0" w:space="0" w:color="auto"/>
        <w:left w:val="none" w:sz="0" w:space="0" w:color="auto"/>
        <w:bottom w:val="none" w:sz="0" w:space="0" w:color="auto"/>
        <w:right w:val="none" w:sz="0" w:space="0" w:color="auto"/>
      </w:divBdr>
    </w:div>
    <w:div w:id="1049377755">
      <w:bodyDiv w:val="1"/>
      <w:marLeft w:val="0"/>
      <w:marRight w:val="0"/>
      <w:marTop w:val="0"/>
      <w:marBottom w:val="0"/>
      <w:divBdr>
        <w:top w:val="none" w:sz="0" w:space="0" w:color="auto"/>
        <w:left w:val="none" w:sz="0" w:space="0" w:color="auto"/>
        <w:bottom w:val="none" w:sz="0" w:space="0" w:color="auto"/>
        <w:right w:val="none" w:sz="0" w:space="0" w:color="auto"/>
      </w:divBdr>
    </w:div>
    <w:div w:id="1055619861">
      <w:bodyDiv w:val="1"/>
      <w:marLeft w:val="0"/>
      <w:marRight w:val="0"/>
      <w:marTop w:val="0"/>
      <w:marBottom w:val="0"/>
      <w:divBdr>
        <w:top w:val="none" w:sz="0" w:space="0" w:color="auto"/>
        <w:left w:val="none" w:sz="0" w:space="0" w:color="auto"/>
        <w:bottom w:val="none" w:sz="0" w:space="0" w:color="auto"/>
        <w:right w:val="none" w:sz="0" w:space="0" w:color="auto"/>
      </w:divBdr>
    </w:div>
    <w:div w:id="1056276093">
      <w:bodyDiv w:val="1"/>
      <w:marLeft w:val="0"/>
      <w:marRight w:val="0"/>
      <w:marTop w:val="0"/>
      <w:marBottom w:val="0"/>
      <w:divBdr>
        <w:top w:val="none" w:sz="0" w:space="0" w:color="auto"/>
        <w:left w:val="none" w:sz="0" w:space="0" w:color="auto"/>
        <w:bottom w:val="none" w:sz="0" w:space="0" w:color="auto"/>
        <w:right w:val="none" w:sz="0" w:space="0" w:color="auto"/>
      </w:divBdr>
    </w:div>
    <w:div w:id="1058940412">
      <w:bodyDiv w:val="1"/>
      <w:marLeft w:val="0"/>
      <w:marRight w:val="0"/>
      <w:marTop w:val="0"/>
      <w:marBottom w:val="0"/>
      <w:divBdr>
        <w:top w:val="none" w:sz="0" w:space="0" w:color="auto"/>
        <w:left w:val="none" w:sz="0" w:space="0" w:color="auto"/>
        <w:bottom w:val="none" w:sz="0" w:space="0" w:color="auto"/>
        <w:right w:val="none" w:sz="0" w:space="0" w:color="auto"/>
      </w:divBdr>
    </w:div>
    <w:div w:id="1060134263">
      <w:bodyDiv w:val="1"/>
      <w:marLeft w:val="0"/>
      <w:marRight w:val="0"/>
      <w:marTop w:val="0"/>
      <w:marBottom w:val="0"/>
      <w:divBdr>
        <w:top w:val="none" w:sz="0" w:space="0" w:color="auto"/>
        <w:left w:val="none" w:sz="0" w:space="0" w:color="auto"/>
        <w:bottom w:val="none" w:sz="0" w:space="0" w:color="auto"/>
        <w:right w:val="none" w:sz="0" w:space="0" w:color="auto"/>
      </w:divBdr>
    </w:div>
    <w:div w:id="1067921224">
      <w:bodyDiv w:val="1"/>
      <w:marLeft w:val="0"/>
      <w:marRight w:val="0"/>
      <w:marTop w:val="0"/>
      <w:marBottom w:val="0"/>
      <w:divBdr>
        <w:top w:val="none" w:sz="0" w:space="0" w:color="auto"/>
        <w:left w:val="none" w:sz="0" w:space="0" w:color="auto"/>
        <w:bottom w:val="none" w:sz="0" w:space="0" w:color="auto"/>
        <w:right w:val="none" w:sz="0" w:space="0" w:color="auto"/>
      </w:divBdr>
    </w:div>
    <w:div w:id="1070345082">
      <w:bodyDiv w:val="1"/>
      <w:marLeft w:val="0"/>
      <w:marRight w:val="0"/>
      <w:marTop w:val="0"/>
      <w:marBottom w:val="0"/>
      <w:divBdr>
        <w:top w:val="none" w:sz="0" w:space="0" w:color="auto"/>
        <w:left w:val="none" w:sz="0" w:space="0" w:color="auto"/>
        <w:bottom w:val="none" w:sz="0" w:space="0" w:color="auto"/>
        <w:right w:val="none" w:sz="0" w:space="0" w:color="auto"/>
      </w:divBdr>
    </w:div>
    <w:div w:id="1071275086">
      <w:bodyDiv w:val="1"/>
      <w:marLeft w:val="0"/>
      <w:marRight w:val="0"/>
      <w:marTop w:val="0"/>
      <w:marBottom w:val="0"/>
      <w:divBdr>
        <w:top w:val="none" w:sz="0" w:space="0" w:color="auto"/>
        <w:left w:val="none" w:sz="0" w:space="0" w:color="auto"/>
        <w:bottom w:val="none" w:sz="0" w:space="0" w:color="auto"/>
        <w:right w:val="none" w:sz="0" w:space="0" w:color="auto"/>
      </w:divBdr>
    </w:div>
    <w:div w:id="1075126215">
      <w:bodyDiv w:val="1"/>
      <w:marLeft w:val="0"/>
      <w:marRight w:val="0"/>
      <w:marTop w:val="0"/>
      <w:marBottom w:val="0"/>
      <w:divBdr>
        <w:top w:val="none" w:sz="0" w:space="0" w:color="auto"/>
        <w:left w:val="none" w:sz="0" w:space="0" w:color="auto"/>
        <w:bottom w:val="none" w:sz="0" w:space="0" w:color="auto"/>
        <w:right w:val="none" w:sz="0" w:space="0" w:color="auto"/>
      </w:divBdr>
    </w:div>
    <w:div w:id="1078478392">
      <w:bodyDiv w:val="1"/>
      <w:marLeft w:val="0"/>
      <w:marRight w:val="0"/>
      <w:marTop w:val="0"/>
      <w:marBottom w:val="0"/>
      <w:divBdr>
        <w:top w:val="none" w:sz="0" w:space="0" w:color="auto"/>
        <w:left w:val="none" w:sz="0" w:space="0" w:color="auto"/>
        <w:bottom w:val="none" w:sz="0" w:space="0" w:color="auto"/>
        <w:right w:val="none" w:sz="0" w:space="0" w:color="auto"/>
      </w:divBdr>
    </w:div>
    <w:div w:id="1116367673">
      <w:bodyDiv w:val="1"/>
      <w:marLeft w:val="0"/>
      <w:marRight w:val="0"/>
      <w:marTop w:val="0"/>
      <w:marBottom w:val="0"/>
      <w:divBdr>
        <w:top w:val="none" w:sz="0" w:space="0" w:color="auto"/>
        <w:left w:val="none" w:sz="0" w:space="0" w:color="auto"/>
        <w:bottom w:val="none" w:sz="0" w:space="0" w:color="auto"/>
        <w:right w:val="none" w:sz="0" w:space="0" w:color="auto"/>
      </w:divBdr>
    </w:div>
    <w:div w:id="1122501049">
      <w:bodyDiv w:val="1"/>
      <w:marLeft w:val="0"/>
      <w:marRight w:val="0"/>
      <w:marTop w:val="0"/>
      <w:marBottom w:val="0"/>
      <w:divBdr>
        <w:top w:val="none" w:sz="0" w:space="0" w:color="auto"/>
        <w:left w:val="none" w:sz="0" w:space="0" w:color="auto"/>
        <w:bottom w:val="none" w:sz="0" w:space="0" w:color="auto"/>
        <w:right w:val="none" w:sz="0" w:space="0" w:color="auto"/>
      </w:divBdr>
    </w:div>
    <w:div w:id="1139611733">
      <w:bodyDiv w:val="1"/>
      <w:marLeft w:val="0"/>
      <w:marRight w:val="0"/>
      <w:marTop w:val="0"/>
      <w:marBottom w:val="0"/>
      <w:divBdr>
        <w:top w:val="none" w:sz="0" w:space="0" w:color="auto"/>
        <w:left w:val="none" w:sz="0" w:space="0" w:color="auto"/>
        <w:bottom w:val="none" w:sz="0" w:space="0" w:color="auto"/>
        <w:right w:val="none" w:sz="0" w:space="0" w:color="auto"/>
      </w:divBdr>
    </w:div>
    <w:div w:id="1139878592">
      <w:bodyDiv w:val="1"/>
      <w:marLeft w:val="0"/>
      <w:marRight w:val="0"/>
      <w:marTop w:val="0"/>
      <w:marBottom w:val="0"/>
      <w:divBdr>
        <w:top w:val="none" w:sz="0" w:space="0" w:color="auto"/>
        <w:left w:val="none" w:sz="0" w:space="0" w:color="auto"/>
        <w:bottom w:val="none" w:sz="0" w:space="0" w:color="auto"/>
        <w:right w:val="none" w:sz="0" w:space="0" w:color="auto"/>
      </w:divBdr>
    </w:div>
    <w:div w:id="1144351514">
      <w:bodyDiv w:val="1"/>
      <w:marLeft w:val="0"/>
      <w:marRight w:val="0"/>
      <w:marTop w:val="0"/>
      <w:marBottom w:val="0"/>
      <w:divBdr>
        <w:top w:val="none" w:sz="0" w:space="0" w:color="auto"/>
        <w:left w:val="none" w:sz="0" w:space="0" w:color="auto"/>
        <w:bottom w:val="none" w:sz="0" w:space="0" w:color="auto"/>
        <w:right w:val="none" w:sz="0" w:space="0" w:color="auto"/>
      </w:divBdr>
    </w:div>
    <w:div w:id="1146628159">
      <w:bodyDiv w:val="1"/>
      <w:marLeft w:val="0"/>
      <w:marRight w:val="0"/>
      <w:marTop w:val="0"/>
      <w:marBottom w:val="0"/>
      <w:divBdr>
        <w:top w:val="none" w:sz="0" w:space="0" w:color="auto"/>
        <w:left w:val="none" w:sz="0" w:space="0" w:color="auto"/>
        <w:bottom w:val="none" w:sz="0" w:space="0" w:color="auto"/>
        <w:right w:val="none" w:sz="0" w:space="0" w:color="auto"/>
      </w:divBdr>
    </w:div>
    <w:div w:id="1148284980">
      <w:bodyDiv w:val="1"/>
      <w:marLeft w:val="0"/>
      <w:marRight w:val="0"/>
      <w:marTop w:val="0"/>
      <w:marBottom w:val="0"/>
      <w:divBdr>
        <w:top w:val="none" w:sz="0" w:space="0" w:color="auto"/>
        <w:left w:val="none" w:sz="0" w:space="0" w:color="auto"/>
        <w:bottom w:val="none" w:sz="0" w:space="0" w:color="auto"/>
        <w:right w:val="none" w:sz="0" w:space="0" w:color="auto"/>
      </w:divBdr>
    </w:div>
    <w:div w:id="1149636872">
      <w:bodyDiv w:val="1"/>
      <w:marLeft w:val="0"/>
      <w:marRight w:val="0"/>
      <w:marTop w:val="0"/>
      <w:marBottom w:val="0"/>
      <w:divBdr>
        <w:top w:val="none" w:sz="0" w:space="0" w:color="auto"/>
        <w:left w:val="none" w:sz="0" w:space="0" w:color="auto"/>
        <w:bottom w:val="none" w:sz="0" w:space="0" w:color="auto"/>
        <w:right w:val="none" w:sz="0" w:space="0" w:color="auto"/>
      </w:divBdr>
    </w:div>
    <w:div w:id="1152406958">
      <w:bodyDiv w:val="1"/>
      <w:marLeft w:val="0"/>
      <w:marRight w:val="0"/>
      <w:marTop w:val="0"/>
      <w:marBottom w:val="0"/>
      <w:divBdr>
        <w:top w:val="none" w:sz="0" w:space="0" w:color="auto"/>
        <w:left w:val="none" w:sz="0" w:space="0" w:color="auto"/>
        <w:bottom w:val="none" w:sz="0" w:space="0" w:color="auto"/>
        <w:right w:val="none" w:sz="0" w:space="0" w:color="auto"/>
      </w:divBdr>
    </w:div>
    <w:div w:id="1173764449">
      <w:bodyDiv w:val="1"/>
      <w:marLeft w:val="0"/>
      <w:marRight w:val="0"/>
      <w:marTop w:val="0"/>
      <w:marBottom w:val="0"/>
      <w:divBdr>
        <w:top w:val="none" w:sz="0" w:space="0" w:color="auto"/>
        <w:left w:val="none" w:sz="0" w:space="0" w:color="auto"/>
        <w:bottom w:val="none" w:sz="0" w:space="0" w:color="auto"/>
        <w:right w:val="none" w:sz="0" w:space="0" w:color="auto"/>
      </w:divBdr>
    </w:div>
    <w:div w:id="1185904552">
      <w:bodyDiv w:val="1"/>
      <w:marLeft w:val="0"/>
      <w:marRight w:val="0"/>
      <w:marTop w:val="0"/>
      <w:marBottom w:val="0"/>
      <w:divBdr>
        <w:top w:val="none" w:sz="0" w:space="0" w:color="auto"/>
        <w:left w:val="none" w:sz="0" w:space="0" w:color="auto"/>
        <w:bottom w:val="none" w:sz="0" w:space="0" w:color="auto"/>
        <w:right w:val="none" w:sz="0" w:space="0" w:color="auto"/>
      </w:divBdr>
    </w:div>
    <w:div w:id="1189299586">
      <w:bodyDiv w:val="1"/>
      <w:marLeft w:val="0"/>
      <w:marRight w:val="0"/>
      <w:marTop w:val="0"/>
      <w:marBottom w:val="0"/>
      <w:divBdr>
        <w:top w:val="none" w:sz="0" w:space="0" w:color="auto"/>
        <w:left w:val="none" w:sz="0" w:space="0" w:color="auto"/>
        <w:bottom w:val="none" w:sz="0" w:space="0" w:color="auto"/>
        <w:right w:val="none" w:sz="0" w:space="0" w:color="auto"/>
      </w:divBdr>
    </w:div>
    <w:div w:id="1198153788">
      <w:bodyDiv w:val="1"/>
      <w:marLeft w:val="0"/>
      <w:marRight w:val="0"/>
      <w:marTop w:val="0"/>
      <w:marBottom w:val="0"/>
      <w:divBdr>
        <w:top w:val="none" w:sz="0" w:space="0" w:color="auto"/>
        <w:left w:val="none" w:sz="0" w:space="0" w:color="auto"/>
        <w:bottom w:val="none" w:sz="0" w:space="0" w:color="auto"/>
        <w:right w:val="none" w:sz="0" w:space="0" w:color="auto"/>
      </w:divBdr>
    </w:div>
    <w:div w:id="1207369738">
      <w:bodyDiv w:val="1"/>
      <w:marLeft w:val="0"/>
      <w:marRight w:val="0"/>
      <w:marTop w:val="0"/>
      <w:marBottom w:val="0"/>
      <w:divBdr>
        <w:top w:val="none" w:sz="0" w:space="0" w:color="auto"/>
        <w:left w:val="none" w:sz="0" w:space="0" w:color="auto"/>
        <w:bottom w:val="none" w:sz="0" w:space="0" w:color="auto"/>
        <w:right w:val="none" w:sz="0" w:space="0" w:color="auto"/>
      </w:divBdr>
    </w:div>
    <w:div w:id="1213227362">
      <w:bodyDiv w:val="1"/>
      <w:marLeft w:val="0"/>
      <w:marRight w:val="0"/>
      <w:marTop w:val="0"/>
      <w:marBottom w:val="0"/>
      <w:divBdr>
        <w:top w:val="none" w:sz="0" w:space="0" w:color="auto"/>
        <w:left w:val="none" w:sz="0" w:space="0" w:color="auto"/>
        <w:bottom w:val="none" w:sz="0" w:space="0" w:color="auto"/>
        <w:right w:val="none" w:sz="0" w:space="0" w:color="auto"/>
      </w:divBdr>
    </w:div>
    <w:div w:id="1222909753">
      <w:bodyDiv w:val="1"/>
      <w:marLeft w:val="0"/>
      <w:marRight w:val="0"/>
      <w:marTop w:val="0"/>
      <w:marBottom w:val="0"/>
      <w:divBdr>
        <w:top w:val="none" w:sz="0" w:space="0" w:color="auto"/>
        <w:left w:val="none" w:sz="0" w:space="0" w:color="auto"/>
        <w:bottom w:val="none" w:sz="0" w:space="0" w:color="auto"/>
        <w:right w:val="none" w:sz="0" w:space="0" w:color="auto"/>
      </w:divBdr>
    </w:div>
    <w:div w:id="1223054625">
      <w:bodyDiv w:val="1"/>
      <w:marLeft w:val="0"/>
      <w:marRight w:val="0"/>
      <w:marTop w:val="0"/>
      <w:marBottom w:val="0"/>
      <w:divBdr>
        <w:top w:val="none" w:sz="0" w:space="0" w:color="auto"/>
        <w:left w:val="none" w:sz="0" w:space="0" w:color="auto"/>
        <w:bottom w:val="none" w:sz="0" w:space="0" w:color="auto"/>
        <w:right w:val="none" w:sz="0" w:space="0" w:color="auto"/>
      </w:divBdr>
    </w:div>
    <w:div w:id="1257907673">
      <w:bodyDiv w:val="1"/>
      <w:marLeft w:val="0"/>
      <w:marRight w:val="0"/>
      <w:marTop w:val="0"/>
      <w:marBottom w:val="0"/>
      <w:divBdr>
        <w:top w:val="none" w:sz="0" w:space="0" w:color="auto"/>
        <w:left w:val="none" w:sz="0" w:space="0" w:color="auto"/>
        <w:bottom w:val="none" w:sz="0" w:space="0" w:color="auto"/>
        <w:right w:val="none" w:sz="0" w:space="0" w:color="auto"/>
      </w:divBdr>
    </w:div>
    <w:div w:id="1266037363">
      <w:bodyDiv w:val="1"/>
      <w:marLeft w:val="0"/>
      <w:marRight w:val="0"/>
      <w:marTop w:val="0"/>
      <w:marBottom w:val="0"/>
      <w:divBdr>
        <w:top w:val="none" w:sz="0" w:space="0" w:color="auto"/>
        <w:left w:val="none" w:sz="0" w:space="0" w:color="auto"/>
        <w:bottom w:val="none" w:sz="0" w:space="0" w:color="auto"/>
        <w:right w:val="none" w:sz="0" w:space="0" w:color="auto"/>
      </w:divBdr>
    </w:div>
    <w:div w:id="1275362801">
      <w:bodyDiv w:val="1"/>
      <w:marLeft w:val="0"/>
      <w:marRight w:val="0"/>
      <w:marTop w:val="0"/>
      <w:marBottom w:val="0"/>
      <w:divBdr>
        <w:top w:val="none" w:sz="0" w:space="0" w:color="auto"/>
        <w:left w:val="none" w:sz="0" w:space="0" w:color="auto"/>
        <w:bottom w:val="none" w:sz="0" w:space="0" w:color="auto"/>
        <w:right w:val="none" w:sz="0" w:space="0" w:color="auto"/>
      </w:divBdr>
    </w:div>
    <w:div w:id="1275669199">
      <w:bodyDiv w:val="1"/>
      <w:marLeft w:val="0"/>
      <w:marRight w:val="0"/>
      <w:marTop w:val="0"/>
      <w:marBottom w:val="0"/>
      <w:divBdr>
        <w:top w:val="none" w:sz="0" w:space="0" w:color="auto"/>
        <w:left w:val="none" w:sz="0" w:space="0" w:color="auto"/>
        <w:bottom w:val="none" w:sz="0" w:space="0" w:color="auto"/>
        <w:right w:val="none" w:sz="0" w:space="0" w:color="auto"/>
      </w:divBdr>
    </w:div>
    <w:div w:id="1279530178">
      <w:bodyDiv w:val="1"/>
      <w:marLeft w:val="0"/>
      <w:marRight w:val="0"/>
      <w:marTop w:val="0"/>
      <w:marBottom w:val="0"/>
      <w:divBdr>
        <w:top w:val="none" w:sz="0" w:space="0" w:color="auto"/>
        <w:left w:val="none" w:sz="0" w:space="0" w:color="auto"/>
        <w:bottom w:val="none" w:sz="0" w:space="0" w:color="auto"/>
        <w:right w:val="none" w:sz="0" w:space="0" w:color="auto"/>
      </w:divBdr>
    </w:div>
    <w:div w:id="1292371032">
      <w:bodyDiv w:val="1"/>
      <w:marLeft w:val="0"/>
      <w:marRight w:val="0"/>
      <w:marTop w:val="0"/>
      <w:marBottom w:val="0"/>
      <w:divBdr>
        <w:top w:val="none" w:sz="0" w:space="0" w:color="auto"/>
        <w:left w:val="none" w:sz="0" w:space="0" w:color="auto"/>
        <w:bottom w:val="none" w:sz="0" w:space="0" w:color="auto"/>
        <w:right w:val="none" w:sz="0" w:space="0" w:color="auto"/>
      </w:divBdr>
    </w:div>
    <w:div w:id="1301500782">
      <w:bodyDiv w:val="1"/>
      <w:marLeft w:val="0"/>
      <w:marRight w:val="0"/>
      <w:marTop w:val="0"/>
      <w:marBottom w:val="0"/>
      <w:divBdr>
        <w:top w:val="none" w:sz="0" w:space="0" w:color="auto"/>
        <w:left w:val="none" w:sz="0" w:space="0" w:color="auto"/>
        <w:bottom w:val="none" w:sz="0" w:space="0" w:color="auto"/>
        <w:right w:val="none" w:sz="0" w:space="0" w:color="auto"/>
      </w:divBdr>
    </w:div>
    <w:div w:id="1304432629">
      <w:bodyDiv w:val="1"/>
      <w:marLeft w:val="0"/>
      <w:marRight w:val="0"/>
      <w:marTop w:val="0"/>
      <w:marBottom w:val="0"/>
      <w:divBdr>
        <w:top w:val="none" w:sz="0" w:space="0" w:color="auto"/>
        <w:left w:val="none" w:sz="0" w:space="0" w:color="auto"/>
        <w:bottom w:val="none" w:sz="0" w:space="0" w:color="auto"/>
        <w:right w:val="none" w:sz="0" w:space="0" w:color="auto"/>
      </w:divBdr>
    </w:div>
    <w:div w:id="1333489241">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387953325">
      <w:bodyDiv w:val="1"/>
      <w:marLeft w:val="0"/>
      <w:marRight w:val="0"/>
      <w:marTop w:val="0"/>
      <w:marBottom w:val="0"/>
      <w:divBdr>
        <w:top w:val="none" w:sz="0" w:space="0" w:color="auto"/>
        <w:left w:val="none" w:sz="0" w:space="0" w:color="auto"/>
        <w:bottom w:val="none" w:sz="0" w:space="0" w:color="auto"/>
        <w:right w:val="none" w:sz="0" w:space="0" w:color="auto"/>
      </w:divBdr>
    </w:div>
    <w:div w:id="1395203229">
      <w:bodyDiv w:val="1"/>
      <w:marLeft w:val="0"/>
      <w:marRight w:val="0"/>
      <w:marTop w:val="0"/>
      <w:marBottom w:val="0"/>
      <w:divBdr>
        <w:top w:val="none" w:sz="0" w:space="0" w:color="auto"/>
        <w:left w:val="none" w:sz="0" w:space="0" w:color="auto"/>
        <w:bottom w:val="none" w:sz="0" w:space="0" w:color="auto"/>
        <w:right w:val="none" w:sz="0" w:space="0" w:color="auto"/>
      </w:divBdr>
    </w:div>
    <w:div w:id="1398282325">
      <w:bodyDiv w:val="1"/>
      <w:marLeft w:val="0"/>
      <w:marRight w:val="0"/>
      <w:marTop w:val="0"/>
      <w:marBottom w:val="0"/>
      <w:divBdr>
        <w:top w:val="none" w:sz="0" w:space="0" w:color="auto"/>
        <w:left w:val="none" w:sz="0" w:space="0" w:color="auto"/>
        <w:bottom w:val="none" w:sz="0" w:space="0" w:color="auto"/>
        <w:right w:val="none" w:sz="0" w:space="0" w:color="auto"/>
      </w:divBdr>
    </w:div>
    <w:div w:id="1399669022">
      <w:bodyDiv w:val="1"/>
      <w:marLeft w:val="0"/>
      <w:marRight w:val="0"/>
      <w:marTop w:val="0"/>
      <w:marBottom w:val="0"/>
      <w:divBdr>
        <w:top w:val="none" w:sz="0" w:space="0" w:color="auto"/>
        <w:left w:val="none" w:sz="0" w:space="0" w:color="auto"/>
        <w:bottom w:val="none" w:sz="0" w:space="0" w:color="auto"/>
        <w:right w:val="none" w:sz="0" w:space="0" w:color="auto"/>
      </w:divBdr>
    </w:div>
    <w:div w:id="1410036852">
      <w:bodyDiv w:val="1"/>
      <w:marLeft w:val="0"/>
      <w:marRight w:val="0"/>
      <w:marTop w:val="0"/>
      <w:marBottom w:val="0"/>
      <w:divBdr>
        <w:top w:val="none" w:sz="0" w:space="0" w:color="auto"/>
        <w:left w:val="none" w:sz="0" w:space="0" w:color="auto"/>
        <w:bottom w:val="none" w:sz="0" w:space="0" w:color="auto"/>
        <w:right w:val="none" w:sz="0" w:space="0" w:color="auto"/>
      </w:divBdr>
    </w:div>
    <w:div w:id="1414817169">
      <w:bodyDiv w:val="1"/>
      <w:marLeft w:val="0"/>
      <w:marRight w:val="0"/>
      <w:marTop w:val="0"/>
      <w:marBottom w:val="0"/>
      <w:divBdr>
        <w:top w:val="none" w:sz="0" w:space="0" w:color="auto"/>
        <w:left w:val="none" w:sz="0" w:space="0" w:color="auto"/>
        <w:bottom w:val="none" w:sz="0" w:space="0" w:color="auto"/>
        <w:right w:val="none" w:sz="0" w:space="0" w:color="auto"/>
      </w:divBdr>
    </w:div>
    <w:div w:id="1423643177">
      <w:bodyDiv w:val="1"/>
      <w:marLeft w:val="0"/>
      <w:marRight w:val="0"/>
      <w:marTop w:val="0"/>
      <w:marBottom w:val="0"/>
      <w:divBdr>
        <w:top w:val="none" w:sz="0" w:space="0" w:color="auto"/>
        <w:left w:val="none" w:sz="0" w:space="0" w:color="auto"/>
        <w:bottom w:val="none" w:sz="0" w:space="0" w:color="auto"/>
        <w:right w:val="none" w:sz="0" w:space="0" w:color="auto"/>
      </w:divBdr>
    </w:div>
    <w:div w:id="1428186725">
      <w:bodyDiv w:val="1"/>
      <w:marLeft w:val="0"/>
      <w:marRight w:val="0"/>
      <w:marTop w:val="0"/>
      <w:marBottom w:val="0"/>
      <w:divBdr>
        <w:top w:val="none" w:sz="0" w:space="0" w:color="auto"/>
        <w:left w:val="none" w:sz="0" w:space="0" w:color="auto"/>
        <w:bottom w:val="none" w:sz="0" w:space="0" w:color="auto"/>
        <w:right w:val="none" w:sz="0" w:space="0" w:color="auto"/>
      </w:divBdr>
    </w:div>
    <w:div w:id="1451627218">
      <w:bodyDiv w:val="1"/>
      <w:marLeft w:val="0"/>
      <w:marRight w:val="0"/>
      <w:marTop w:val="0"/>
      <w:marBottom w:val="0"/>
      <w:divBdr>
        <w:top w:val="none" w:sz="0" w:space="0" w:color="auto"/>
        <w:left w:val="none" w:sz="0" w:space="0" w:color="auto"/>
        <w:bottom w:val="none" w:sz="0" w:space="0" w:color="auto"/>
        <w:right w:val="none" w:sz="0" w:space="0" w:color="auto"/>
      </w:divBdr>
    </w:div>
    <w:div w:id="1453162193">
      <w:bodyDiv w:val="1"/>
      <w:marLeft w:val="0"/>
      <w:marRight w:val="0"/>
      <w:marTop w:val="0"/>
      <w:marBottom w:val="0"/>
      <w:divBdr>
        <w:top w:val="none" w:sz="0" w:space="0" w:color="auto"/>
        <w:left w:val="none" w:sz="0" w:space="0" w:color="auto"/>
        <w:bottom w:val="none" w:sz="0" w:space="0" w:color="auto"/>
        <w:right w:val="none" w:sz="0" w:space="0" w:color="auto"/>
      </w:divBdr>
    </w:div>
    <w:div w:id="1465661309">
      <w:bodyDiv w:val="1"/>
      <w:marLeft w:val="0"/>
      <w:marRight w:val="0"/>
      <w:marTop w:val="0"/>
      <w:marBottom w:val="0"/>
      <w:divBdr>
        <w:top w:val="none" w:sz="0" w:space="0" w:color="auto"/>
        <w:left w:val="none" w:sz="0" w:space="0" w:color="auto"/>
        <w:bottom w:val="none" w:sz="0" w:space="0" w:color="auto"/>
        <w:right w:val="none" w:sz="0" w:space="0" w:color="auto"/>
      </w:divBdr>
    </w:div>
    <w:div w:id="1467431838">
      <w:bodyDiv w:val="1"/>
      <w:marLeft w:val="0"/>
      <w:marRight w:val="0"/>
      <w:marTop w:val="0"/>
      <w:marBottom w:val="0"/>
      <w:divBdr>
        <w:top w:val="none" w:sz="0" w:space="0" w:color="auto"/>
        <w:left w:val="none" w:sz="0" w:space="0" w:color="auto"/>
        <w:bottom w:val="none" w:sz="0" w:space="0" w:color="auto"/>
        <w:right w:val="none" w:sz="0" w:space="0" w:color="auto"/>
      </w:divBdr>
    </w:div>
    <w:div w:id="1475489125">
      <w:bodyDiv w:val="1"/>
      <w:marLeft w:val="0"/>
      <w:marRight w:val="0"/>
      <w:marTop w:val="0"/>
      <w:marBottom w:val="0"/>
      <w:divBdr>
        <w:top w:val="none" w:sz="0" w:space="0" w:color="auto"/>
        <w:left w:val="none" w:sz="0" w:space="0" w:color="auto"/>
        <w:bottom w:val="none" w:sz="0" w:space="0" w:color="auto"/>
        <w:right w:val="none" w:sz="0" w:space="0" w:color="auto"/>
      </w:divBdr>
    </w:div>
    <w:div w:id="1476557746">
      <w:bodyDiv w:val="1"/>
      <w:marLeft w:val="0"/>
      <w:marRight w:val="0"/>
      <w:marTop w:val="0"/>
      <w:marBottom w:val="0"/>
      <w:divBdr>
        <w:top w:val="none" w:sz="0" w:space="0" w:color="auto"/>
        <w:left w:val="none" w:sz="0" w:space="0" w:color="auto"/>
        <w:bottom w:val="none" w:sz="0" w:space="0" w:color="auto"/>
        <w:right w:val="none" w:sz="0" w:space="0" w:color="auto"/>
      </w:divBdr>
    </w:div>
    <w:div w:id="1483159051">
      <w:bodyDiv w:val="1"/>
      <w:marLeft w:val="0"/>
      <w:marRight w:val="0"/>
      <w:marTop w:val="0"/>
      <w:marBottom w:val="0"/>
      <w:divBdr>
        <w:top w:val="none" w:sz="0" w:space="0" w:color="auto"/>
        <w:left w:val="none" w:sz="0" w:space="0" w:color="auto"/>
        <w:bottom w:val="none" w:sz="0" w:space="0" w:color="auto"/>
        <w:right w:val="none" w:sz="0" w:space="0" w:color="auto"/>
      </w:divBdr>
    </w:div>
    <w:div w:id="1487236494">
      <w:bodyDiv w:val="1"/>
      <w:marLeft w:val="0"/>
      <w:marRight w:val="0"/>
      <w:marTop w:val="0"/>
      <w:marBottom w:val="0"/>
      <w:divBdr>
        <w:top w:val="none" w:sz="0" w:space="0" w:color="auto"/>
        <w:left w:val="none" w:sz="0" w:space="0" w:color="auto"/>
        <w:bottom w:val="none" w:sz="0" w:space="0" w:color="auto"/>
        <w:right w:val="none" w:sz="0" w:space="0" w:color="auto"/>
      </w:divBdr>
    </w:div>
    <w:div w:id="1492480247">
      <w:bodyDiv w:val="1"/>
      <w:marLeft w:val="0"/>
      <w:marRight w:val="0"/>
      <w:marTop w:val="0"/>
      <w:marBottom w:val="0"/>
      <w:divBdr>
        <w:top w:val="none" w:sz="0" w:space="0" w:color="auto"/>
        <w:left w:val="none" w:sz="0" w:space="0" w:color="auto"/>
        <w:bottom w:val="none" w:sz="0" w:space="0" w:color="auto"/>
        <w:right w:val="none" w:sz="0" w:space="0" w:color="auto"/>
      </w:divBdr>
    </w:div>
    <w:div w:id="1501505982">
      <w:bodyDiv w:val="1"/>
      <w:marLeft w:val="0"/>
      <w:marRight w:val="0"/>
      <w:marTop w:val="0"/>
      <w:marBottom w:val="0"/>
      <w:divBdr>
        <w:top w:val="none" w:sz="0" w:space="0" w:color="auto"/>
        <w:left w:val="none" w:sz="0" w:space="0" w:color="auto"/>
        <w:bottom w:val="none" w:sz="0" w:space="0" w:color="auto"/>
        <w:right w:val="none" w:sz="0" w:space="0" w:color="auto"/>
      </w:divBdr>
    </w:div>
    <w:div w:id="1523515609">
      <w:bodyDiv w:val="1"/>
      <w:marLeft w:val="0"/>
      <w:marRight w:val="0"/>
      <w:marTop w:val="0"/>
      <w:marBottom w:val="0"/>
      <w:divBdr>
        <w:top w:val="none" w:sz="0" w:space="0" w:color="auto"/>
        <w:left w:val="none" w:sz="0" w:space="0" w:color="auto"/>
        <w:bottom w:val="none" w:sz="0" w:space="0" w:color="auto"/>
        <w:right w:val="none" w:sz="0" w:space="0" w:color="auto"/>
      </w:divBdr>
    </w:div>
    <w:div w:id="1526597671">
      <w:bodyDiv w:val="1"/>
      <w:marLeft w:val="0"/>
      <w:marRight w:val="0"/>
      <w:marTop w:val="0"/>
      <w:marBottom w:val="0"/>
      <w:divBdr>
        <w:top w:val="none" w:sz="0" w:space="0" w:color="auto"/>
        <w:left w:val="none" w:sz="0" w:space="0" w:color="auto"/>
        <w:bottom w:val="none" w:sz="0" w:space="0" w:color="auto"/>
        <w:right w:val="none" w:sz="0" w:space="0" w:color="auto"/>
      </w:divBdr>
    </w:div>
    <w:div w:id="1540320419">
      <w:bodyDiv w:val="1"/>
      <w:marLeft w:val="0"/>
      <w:marRight w:val="0"/>
      <w:marTop w:val="0"/>
      <w:marBottom w:val="0"/>
      <w:divBdr>
        <w:top w:val="none" w:sz="0" w:space="0" w:color="auto"/>
        <w:left w:val="none" w:sz="0" w:space="0" w:color="auto"/>
        <w:bottom w:val="none" w:sz="0" w:space="0" w:color="auto"/>
        <w:right w:val="none" w:sz="0" w:space="0" w:color="auto"/>
      </w:divBdr>
    </w:div>
    <w:div w:id="1547373830">
      <w:bodyDiv w:val="1"/>
      <w:marLeft w:val="0"/>
      <w:marRight w:val="0"/>
      <w:marTop w:val="0"/>
      <w:marBottom w:val="0"/>
      <w:divBdr>
        <w:top w:val="none" w:sz="0" w:space="0" w:color="auto"/>
        <w:left w:val="none" w:sz="0" w:space="0" w:color="auto"/>
        <w:bottom w:val="none" w:sz="0" w:space="0" w:color="auto"/>
        <w:right w:val="none" w:sz="0" w:space="0" w:color="auto"/>
      </w:divBdr>
    </w:div>
    <w:div w:id="1547720049">
      <w:bodyDiv w:val="1"/>
      <w:marLeft w:val="0"/>
      <w:marRight w:val="0"/>
      <w:marTop w:val="0"/>
      <w:marBottom w:val="0"/>
      <w:divBdr>
        <w:top w:val="none" w:sz="0" w:space="0" w:color="auto"/>
        <w:left w:val="none" w:sz="0" w:space="0" w:color="auto"/>
        <w:bottom w:val="none" w:sz="0" w:space="0" w:color="auto"/>
        <w:right w:val="none" w:sz="0" w:space="0" w:color="auto"/>
      </w:divBdr>
    </w:div>
    <w:div w:id="1552376163">
      <w:bodyDiv w:val="1"/>
      <w:marLeft w:val="0"/>
      <w:marRight w:val="0"/>
      <w:marTop w:val="0"/>
      <w:marBottom w:val="0"/>
      <w:divBdr>
        <w:top w:val="none" w:sz="0" w:space="0" w:color="auto"/>
        <w:left w:val="none" w:sz="0" w:space="0" w:color="auto"/>
        <w:bottom w:val="none" w:sz="0" w:space="0" w:color="auto"/>
        <w:right w:val="none" w:sz="0" w:space="0" w:color="auto"/>
      </w:divBdr>
    </w:div>
    <w:div w:id="1553272831">
      <w:bodyDiv w:val="1"/>
      <w:marLeft w:val="0"/>
      <w:marRight w:val="0"/>
      <w:marTop w:val="0"/>
      <w:marBottom w:val="0"/>
      <w:divBdr>
        <w:top w:val="none" w:sz="0" w:space="0" w:color="auto"/>
        <w:left w:val="none" w:sz="0" w:space="0" w:color="auto"/>
        <w:bottom w:val="none" w:sz="0" w:space="0" w:color="auto"/>
        <w:right w:val="none" w:sz="0" w:space="0" w:color="auto"/>
      </w:divBdr>
    </w:div>
    <w:div w:id="1563980526">
      <w:bodyDiv w:val="1"/>
      <w:marLeft w:val="0"/>
      <w:marRight w:val="0"/>
      <w:marTop w:val="0"/>
      <w:marBottom w:val="0"/>
      <w:divBdr>
        <w:top w:val="none" w:sz="0" w:space="0" w:color="auto"/>
        <w:left w:val="none" w:sz="0" w:space="0" w:color="auto"/>
        <w:bottom w:val="none" w:sz="0" w:space="0" w:color="auto"/>
        <w:right w:val="none" w:sz="0" w:space="0" w:color="auto"/>
      </w:divBdr>
    </w:div>
    <w:div w:id="1568032992">
      <w:bodyDiv w:val="1"/>
      <w:marLeft w:val="0"/>
      <w:marRight w:val="0"/>
      <w:marTop w:val="0"/>
      <w:marBottom w:val="0"/>
      <w:divBdr>
        <w:top w:val="none" w:sz="0" w:space="0" w:color="auto"/>
        <w:left w:val="none" w:sz="0" w:space="0" w:color="auto"/>
        <w:bottom w:val="none" w:sz="0" w:space="0" w:color="auto"/>
        <w:right w:val="none" w:sz="0" w:space="0" w:color="auto"/>
      </w:divBdr>
    </w:div>
    <w:div w:id="1592154453">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9220757">
      <w:bodyDiv w:val="1"/>
      <w:marLeft w:val="0"/>
      <w:marRight w:val="0"/>
      <w:marTop w:val="0"/>
      <w:marBottom w:val="0"/>
      <w:divBdr>
        <w:top w:val="none" w:sz="0" w:space="0" w:color="auto"/>
        <w:left w:val="none" w:sz="0" w:space="0" w:color="auto"/>
        <w:bottom w:val="none" w:sz="0" w:space="0" w:color="auto"/>
        <w:right w:val="none" w:sz="0" w:space="0" w:color="auto"/>
      </w:divBdr>
    </w:div>
    <w:div w:id="1631595894">
      <w:bodyDiv w:val="1"/>
      <w:marLeft w:val="0"/>
      <w:marRight w:val="0"/>
      <w:marTop w:val="0"/>
      <w:marBottom w:val="0"/>
      <w:divBdr>
        <w:top w:val="none" w:sz="0" w:space="0" w:color="auto"/>
        <w:left w:val="none" w:sz="0" w:space="0" w:color="auto"/>
        <w:bottom w:val="none" w:sz="0" w:space="0" w:color="auto"/>
        <w:right w:val="none" w:sz="0" w:space="0" w:color="auto"/>
      </w:divBdr>
    </w:div>
    <w:div w:id="1646277435">
      <w:bodyDiv w:val="1"/>
      <w:marLeft w:val="0"/>
      <w:marRight w:val="0"/>
      <w:marTop w:val="0"/>
      <w:marBottom w:val="0"/>
      <w:divBdr>
        <w:top w:val="none" w:sz="0" w:space="0" w:color="auto"/>
        <w:left w:val="none" w:sz="0" w:space="0" w:color="auto"/>
        <w:bottom w:val="none" w:sz="0" w:space="0" w:color="auto"/>
        <w:right w:val="none" w:sz="0" w:space="0" w:color="auto"/>
      </w:divBdr>
    </w:div>
    <w:div w:id="1647012004">
      <w:bodyDiv w:val="1"/>
      <w:marLeft w:val="0"/>
      <w:marRight w:val="0"/>
      <w:marTop w:val="0"/>
      <w:marBottom w:val="0"/>
      <w:divBdr>
        <w:top w:val="none" w:sz="0" w:space="0" w:color="auto"/>
        <w:left w:val="none" w:sz="0" w:space="0" w:color="auto"/>
        <w:bottom w:val="none" w:sz="0" w:space="0" w:color="auto"/>
        <w:right w:val="none" w:sz="0" w:space="0" w:color="auto"/>
      </w:divBdr>
    </w:div>
    <w:div w:id="1657682263">
      <w:bodyDiv w:val="1"/>
      <w:marLeft w:val="0"/>
      <w:marRight w:val="0"/>
      <w:marTop w:val="0"/>
      <w:marBottom w:val="0"/>
      <w:divBdr>
        <w:top w:val="none" w:sz="0" w:space="0" w:color="auto"/>
        <w:left w:val="none" w:sz="0" w:space="0" w:color="auto"/>
        <w:bottom w:val="none" w:sz="0" w:space="0" w:color="auto"/>
        <w:right w:val="none" w:sz="0" w:space="0" w:color="auto"/>
      </w:divBdr>
    </w:div>
    <w:div w:id="1660496079">
      <w:bodyDiv w:val="1"/>
      <w:marLeft w:val="0"/>
      <w:marRight w:val="0"/>
      <w:marTop w:val="0"/>
      <w:marBottom w:val="0"/>
      <w:divBdr>
        <w:top w:val="none" w:sz="0" w:space="0" w:color="auto"/>
        <w:left w:val="none" w:sz="0" w:space="0" w:color="auto"/>
        <w:bottom w:val="none" w:sz="0" w:space="0" w:color="auto"/>
        <w:right w:val="none" w:sz="0" w:space="0" w:color="auto"/>
      </w:divBdr>
    </w:div>
    <w:div w:id="1667316412">
      <w:bodyDiv w:val="1"/>
      <w:marLeft w:val="0"/>
      <w:marRight w:val="0"/>
      <w:marTop w:val="0"/>
      <w:marBottom w:val="0"/>
      <w:divBdr>
        <w:top w:val="none" w:sz="0" w:space="0" w:color="auto"/>
        <w:left w:val="none" w:sz="0" w:space="0" w:color="auto"/>
        <w:bottom w:val="none" w:sz="0" w:space="0" w:color="auto"/>
        <w:right w:val="none" w:sz="0" w:space="0" w:color="auto"/>
      </w:divBdr>
    </w:div>
    <w:div w:id="1685085245">
      <w:bodyDiv w:val="1"/>
      <w:marLeft w:val="0"/>
      <w:marRight w:val="0"/>
      <w:marTop w:val="0"/>
      <w:marBottom w:val="0"/>
      <w:divBdr>
        <w:top w:val="none" w:sz="0" w:space="0" w:color="auto"/>
        <w:left w:val="none" w:sz="0" w:space="0" w:color="auto"/>
        <w:bottom w:val="none" w:sz="0" w:space="0" w:color="auto"/>
        <w:right w:val="none" w:sz="0" w:space="0" w:color="auto"/>
      </w:divBdr>
    </w:div>
    <w:div w:id="1685980598">
      <w:bodyDiv w:val="1"/>
      <w:marLeft w:val="0"/>
      <w:marRight w:val="0"/>
      <w:marTop w:val="0"/>
      <w:marBottom w:val="0"/>
      <w:divBdr>
        <w:top w:val="none" w:sz="0" w:space="0" w:color="auto"/>
        <w:left w:val="none" w:sz="0" w:space="0" w:color="auto"/>
        <w:bottom w:val="none" w:sz="0" w:space="0" w:color="auto"/>
        <w:right w:val="none" w:sz="0" w:space="0" w:color="auto"/>
      </w:divBdr>
    </w:div>
    <w:div w:id="1690260029">
      <w:bodyDiv w:val="1"/>
      <w:marLeft w:val="0"/>
      <w:marRight w:val="0"/>
      <w:marTop w:val="0"/>
      <w:marBottom w:val="0"/>
      <w:divBdr>
        <w:top w:val="none" w:sz="0" w:space="0" w:color="auto"/>
        <w:left w:val="none" w:sz="0" w:space="0" w:color="auto"/>
        <w:bottom w:val="none" w:sz="0" w:space="0" w:color="auto"/>
        <w:right w:val="none" w:sz="0" w:space="0" w:color="auto"/>
      </w:divBdr>
    </w:div>
    <w:div w:id="1696691337">
      <w:bodyDiv w:val="1"/>
      <w:marLeft w:val="0"/>
      <w:marRight w:val="0"/>
      <w:marTop w:val="0"/>
      <w:marBottom w:val="0"/>
      <w:divBdr>
        <w:top w:val="none" w:sz="0" w:space="0" w:color="auto"/>
        <w:left w:val="none" w:sz="0" w:space="0" w:color="auto"/>
        <w:bottom w:val="none" w:sz="0" w:space="0" w:color="auto"/>
        <w:right w:val="none" w:sz="0" w:space="0" w:color="auto"/>
      </w:divBdr>
    </w:div>
    <w:div w:id="1718697484">
      <w:bodyDiv w:val="1"/>
      <w:marLeft w:val="0"/>
      <w:marRight w:val="0"/>
      <w:marTop w:val="0"/>
      <w:marBottom w:val="0"/>
      <w:divBdr>
        <w:top w:val="none" w:sz="0" w:space="0" w:color="auto"/>
        <w:left w:val="none" w:sz="0" w:space="0" w:color="auto"/>
        <w:bottom w:val="none" w:sz="0" w:space="0" w:color="auto"/>
        <w:right w:val="none" w:sz="0" w:space="0" w:color="auto"/>
      </w:divBdr>
    </w:div>
    <w:div w:id="1718973879">
      <w:bodyDiv w:val="1"/>
      <w:marLeft w:val="0"/>
      <w:marRight w:val="0"/>
      <w:marTop w:val="0"/>
      <w:marBottom w:val="0"/>
      <w:divBdr>
        <w:top w:val="none" w:sz="0" w:space="0" w:color="auto"/>
        <w:left w:val="none" w:sz="0" w:space="0" w:color="auto"/>
        <w:bottom w:val="none" w:sz="0" w:space="0" w:color="auto"/>
        <w:right w:val="none" w:sz="0" w:space="0" w:color="auto"/>
      </w:divBdr>
    </w:div>
    <w:div w:id="1739597283">
      <w:bodyDiv w:val="1"/>
      <w:marLeft w:val="0"/>
      <w:marRight w:val="0"/>
      <w:marTop w:val="0"/>
      <w:marBottom w:val="0"/>
      <w:divBdr>
        <w:top w:val="none" w:sz="0" w:space="0" w:color="auto"/>
        <w:left w:val="none" w:sz="0" w:space="0" w:color="auto"/>
        <w:bottom w:val="none" w:sz="0" w:space="0" w:color="auto"/>
        <w:right w:val="none" w:sz="0" w:space="0" w:color="auto"/>
      </w:divBdr>
    </w:div>
    <w:div w:id="1743327265">
      <w:bodyDiv w:val="1"/>
      <w:marLeft w:val="0"/>
      <w:marRight w:val="0"/>
      <w:marTop w:val="0"/>
      <w:marBottom w:val="0"/>
      <w:divBdr>
        <w:top w:val="none" w:sz="0" w:space="0" w:color="auto"/>
        <w:left w:val="none" w:sz="0" w:space="0" w:color="auto"/>
        <w:bottom w:val="none" w:sz="0" w:space="0" w:color="auto"/>
        <w:right w:val="none" w:sz="0" w:space="0" w:color="auto"/>
      </w:divBdr>
    </w:div>
    <w:div w:id="1743478570">
      <w:bodyDiv w:val="1"/>
      <w:marLeft w:val="0"/>
      <w:marRight w:val="0"/>
      <w:marTop w:val="0"/>
      <w:marBottom w:val="0"/>
      <w:divBdr>
        <w:top w:val="none" w:sz="0" w:space="0" w:color="auto"/>
        <w:left w:val="none" w:sz="0" w:space="0" w:color="auto"/>
        <w:bottom w:val="none" w:sz="0" w:space="0" w:color="auto"/>
        <w:right w:val="none" w:sz="0" w:space="0" w:color="auto"/>
      </w:divBdr>
    </w:div>
    <w:div w:id="1749309206">
      <w:bodyDiv w:val="1"/>
      <w:marLeft w:val="0"/>
      <w:marRight w:val="0"/>
      <w:marTop w:val="0"/>
      <w:marBottom w:val="0"/>
      <w:divBdr>
        <w:top w:val="none" w:sz="0" w:space="0" w:color="auto"/>
        <w:left w:val="none" w:sz="0" w:space="0" w:color="auto"/>
        <w:bottom w:val="none" w:sz="0" w:space="0" w:color="auto"/>
        <w:right w:val="none" w:sz="0" w:space="0" w:color="auto"/>
      </w:divBdr>
    </w:div>
    <w:div w:id="1755321217">
      <w:bodyDiv w:val="1"/>
      <w:marLeft w:val="0"/>
      <w:marRight w:val="0"/>
      <w:marTop w:val="0"/>
      <w:marBottom w:val="0"/>
      <w:divBdr>
        <w:top w:val="none" w:sz="0" w:space="0" w:color="auto"/>
        <w:left w:val="none" w:sz="0" w:space="0" w:color="auto"/>
        <w:bottom w:val="none" w:sz="0" w:space="0" w:color="auto"/>
        <w:right w:val="none" w:sz="0" w:space="0" w:color="auto"/>
      </w:divBdr>
    </w:div>
    <w:div w:id="1756130689">
      <w:bodyDiv w:val="1"/>
      <w:marLeft w:val="0"/>
      <w:marRight w:val="0"/>
      <w:marTop w:val="0"/>
      <w:marBottom w:val="0"/>
      <w:divBdr>
        <w:top w:val="none" w:sz="0" w:space="0" w:color="auto"/>
        <w:left w:val="none" w:sz="0" w:space="0" w:color="auto"/>
        <w:bottom w:val="none" w:sz="0" w:space="0" w:color="auto"/>
        <w:right w:val="none" w:sz="0" w:space="0" w:color="auto"/>
      </w:divBdr>
    </w:div>
    <w:div w:id="1756441800">
      <w:bodyDiv w:val="1"/>
      <w:marLeft w:val="0"/>
      <w:marRight w:val="0"/>
      <w:marTop w:val="0"/>
      <w:marBottom w:val="0"/>
      <w:divBdr>
        <w:top w:val="none" w:sz="0" w:space="0" w:color="auto"/>
        <w:left w:val="none" w:sz="0" w:space="0" w:color="auto"/>
        <w:bottom w:val="none" w:sz="0" w:space="0" w:color="auto"/>
        <w:right w:val="none" w:sz="0" w:space="0" w:color="auto"/>
      </w:divBdr>
    </w:div>
    <w:div w:id="1768112444">
      <w:bodyDiv w:val="1"/>
      <w:marLeft w:val="0"/>
      <w:marRight w:val="0"/>
      <w:marTop w:val="0"/>
      <w:marBottom w:val="0"/>
      <w:divBdr>
        <w:top w:val="none" w:sz="0" w:space="0" w:color="auto"/>
        <w:left w:val="none" w:sz="0" w:space="0" w:color="auto"/>
        <w:bottom w:val="none" w:sz="0" w:space="0" w:color="auto"/>
        <w:right w:val="none" w:sz="0" w:space="0" w:color="auto"/>
      </w:divBdr>
    </w:div>
    <w:div w:id="1777629785">
      <w:bodyDiv w:val="1"/>
      <w:marLeft w:val="0"/>
      <w:marRight w:val="0"/>
      <w:marTop w:val="0"/>
      <w:marBottom w:val="0"/>
      <w:divBdr>
        <w:top w:val="none" w:sz="0" w:space="0" w:color="auto"/>
        <w:left w:val="none" w:sz="0" w:space="0" w:color="auto"/>
        <w:bottom w:val="none" w:sz="0" w:space="0" w:color="auto"/>
        <w:right w:val="none" w:sz="0" w:space="0" w:color="auto"/>
      </w:divBdr>
    </w:div>
    <w:div w:id="1788625468">
      <w:bodyDiv w:val="1"/>
      <w:marLeft w:val="0"/>
      <w:marRight w:val="0"/>
      <w:marTop w:val="0"/>
      <w:marBottom w:val="0"/>
      <w:divBdr>
        <w:top w:val="none" w:sz="0" w:space="0" w:color="auto"/>
        <w:left w:val="none" w:sz="0" w:space="0" w:color="auto"/>
        <w:bottom w:val="none" w:sz="0" w:space="0" w:color="auto"/>
        <w:right w:val="none" w:sz="0" w:space="0" w:color="auto"/>
      </w:divBdr>
    </w:div>
    <w:div w:id="1791044261">
      <w:bodyDiv w:val="1"/>
      <w:marLeft w:val="0"/>
      <w:marRight w:val="0"/>
      <w:marTop w:val="0"/>
      <w:marBottom w:val="0"/>
      <w:divBdr>
        <w:top w:val="none" w:sz="0" w:space="0" w:color="auto"/>
        <w:left w:val="none" w:sz="0" w:space="0" w:color="auto"/>
        <w:bottom w:val="none" w:sz="0" w:space="0" w:color="auto"/>
        <w:right w:val="none" w:sz="0" w:space="0" w:color="auto"/>
      </w:divBdr>
    </w:div>
    <w:div w:id="1810785729">
      <w:bodyDiv w:val="1"/>
      <w:marLeft w:val="0"/>
      <w:marRight w:val="0"/>
      <w:marTop w:val="0"/>
      <w:marBottom w:val="0"/>
      <w:divBdr>
        <w:top w:val="none" w:sz="0" w:space="0" w:color="auto"/>
        <w:left w:val="none" w:sz="0" w:space="0" w:color="auto"/>
        <w:bottom w:val="none" w:sz="0" w:space="0" w:color="auto"/>
        <w:right w:val="none" w:sz="0" w:space="0" w:color="auto"/>
      </w:divBdr>
    </w:div>
    <w:div w:id="1812333440">
      <w:bodyDiv w:val="1"/>
      <w:marLeft w:val="0"/>
      <w:marRight w:val="0"/>
      <w:marTop w:val="0"/>
      <w:marBottom w:val="0"/>
      <w:divBdr>
        <w:top w:val="none" w:sz="0" w:space="0" w:color="auto"/>
        <w:left w:val="none" w:sz="0" w:space="0" w:color="auto"/>
        <w:bottom w:val="none" w:sz="0" w:space="0" w:color="auto"/>
        <w:right w:val="none" w:sz="0" w:space="0" w:color="auto"/>
      </w:divBdr>
    </w:div>
    <w:div w:id="1814910395">
      <w:bodyDiv w:val="1"/>
      <w:marLeft w:val="0"/>
      <w:marRight w:val="0"/>
      <w:marTop w:val="0"/>
      <w:marBottom w:val="0"/>
      <w:divBdr>
        <w:top w:val="none" w:sz="0" w:space="0" w:color="auto"/>
        <w:left w:val="none" w:sz="0" w:space="0" w:color="auto"/>
        <w:bottom w:val="none" w:sz="0" w:space="0" w:color="auto"/>
        <w:right w:val="none" w:sz="0" w:space="0" w:color="auto"/>
      </w:divBdr>
    </w:div>
    <w:div w:id="1822767490">
      <w:bodyDiv w:val="1"/>
      <w:marLeft w:val="0"/>
      <w:marRight w:val="0"/>
      <w:marTop w:val="0"/>
      <w:marBottom w:val="0"/>
      <w:divBdr>
        <w:top w:val="none" w:sz="0" w:space="0" w:color="auto"/>
        <w:left w:val="none" w:sz="0" w:space="0" w:color="auto"/>
        <w:bottom w:val="none" w:sz="0" w:space="0" w:color="auto"/>
        <w:right w:val="none" w:sz="0" w:space="0" w:color="auto"/>
      </w:divBdr>
    </w:div>
    <w:div w:id="1833525976">
      <w:bodyDiv w:val="1"/>
      <w:marLeft w:val="0"/>
      <w:marRight w:val="0"/>
      <w:marTop w:val="0"/>
      <w:marBottom w:val="0"/>
      <w:divBdr>
        <w:top w:val="none" w:sz="0" w:space="0" w:color="auto"/>
        <w:left w:val="none" w:sz="0" w:space="0" w:color="auto"/>
        <w:bottom w:val="none" w:sz="0" w:space="0" w:color="auto"/>
        <w:right w:val="none" w:sz="0" w:space="0" w:color="auto"/>
      </w:divBdr>
    </w:div>
    <w:div w:id="1835223815">
      <w:bodyDiv w:val="1"/>
      <w:marLeft w:val="0"/>
      <w:marRight w:val="0"/>
      <w:marTop w:val="0"/>
      <w:marBottom w:val="0"/>
      <w:divBdr>
        <w:top w:val="none" w:sz="0" w:space="0" w:color="auto"/>
        <w:left w:val="none" w:sz="0" w:space="0" w:color="auto"/>
        <w:bottom w:val="none" w:sz="0" w:space="0" w:color="auto"/>
        <w:right w:val="none" w:sz="0" w:space="0" w:color="auto"/>
      </w:divBdr>
    </w:div>
    <w:div w:id="1839228744">
      <w:bodyDiv w:val="1"/>
      <w:marLeft w:val="0"/>
      <w:marRight w:val="0"/>
      <w:marTop w:val="0"/>
      <w:marBottom w:val="0"/>
      <w:divBdr>
        <w:top w:val="none" w:sz="0" w:space="0" w:color="auto"/>
        <w:left w:val="none" w:sz="0" w:space="0" w:color="auto"/>
        <w:bottom w:val="none" w:sz="0" w:space="0" w:color="auto"/>
        <w:right w:val="none" w:sz="0" w:space="0" w:color="auto"/>
      </w:divBdr>
    </w:div>
    <w:div w:id="1842039555">
      <w:bodyDiv w:val="1"/>
      <w:marLeft w:val="0"/>
      <w:marRight w:val="0"/>
      <w:marTop w:val="0"/>
      <w:marBottom w:val="0"/>
      <w:divBdr>
        <w:top w:val="none" w:sz="0" w:space="0" w:color="auto"/>
        <w:left w:val="none" w:sz="0" w:space="0" w:color="auto"/>
        <w:bottom w:val="none" w:sz="0" w:space="0" w:color="auto"/>
        <w:right w:val="none" w:sz="0" w:space="0" w:color="auto"/>
      </w:divBdr>
    </w:div>
    <w:div w:id="1847359197">
      <w:bodyDiv w:val="1"/>
      <w:marLeft w:val="0"/>
      <w:marRight w:val="0"/>
      <w:marTop w:val="0"/>
      <w:marBottom w:val="0"/>
      <w:divBdr>
        <w:top w:val="none" w:sz="0" w:space="0" w:color="auto"/>
        <w:left w:val="none" w:sz="0" w:space="0" w:color="auto"/>
        <w:bottom w:val="none" w:sz="0" w:space="0" w:color="auto"/>
        <w:right w:val="none" w:sz="0" w:space="0" w:color="auto"/>
      </w:divBdr>
    </w:div>
    <w:div w:id="1856992300">
      <w:bodyDiv w:val="1"/>
      <w:marLeft w:val="0"/>
      <w:marRight w:val="0"/>
      <w:marTop w:val="0"/>
      <w:marBottom w:val="0"/>
      <w:divBdr>
        <w:top w:val="none" w:sz="0" w:space="0" w:color="auto"/>
        <w:left w:val="none" w:sz="0" w:space="0" w:color="auto"/>
        <w:bottom w:val="none" w:sz="0" w:space="0" w:color="auto"/>
        <w:right w:val="none" w:sz="0" w:space="0" w:color="auto"/>
      </w:divBdr>
    </w:div>
    <w:div w:id="1863011117">
      <w:bodyDiv w:val="1"/>
      <w:marLeft w:val="0"/>
      <w:marRight w:val="0"/>
      <w:marTop w:val="0"/>
      <w:marBottom w:val="0"/>
      <w:divBdr>
        <w:top w:val="none" w:sz="0" w:space="0" w:color="auto"/>
        <w:left w:val="none" w:sz="0" w:space="0" w:color="auto"/>
        <w:bottom w:val="none" w:sz="0" w:space="0" w:color="auto"/>
        <w:right w:val="none" w:sz="0" w:space="0" w:color="auto"/>
      </w:divBdr>
    </w:div>
    <w:div w:id="1865248238">
      <w:bodyDiv w:val="1"/>
      <w:marLeft w:val="0"/>
      <w:marRight w:val="0"/>
      <w:marTop w:val="0"/>
      <w:marBottom w:val="0"/>
      <w:divBdr>
        <w:top w:val="none" w:sz="0" w:space="0" w:color="auto"/>
        <w:left w:val="none" w:sz="0" w:space="0" w:color="auto"/>
        <w:bottom w:val="none" w:sz="0" w:space="0" w:color="auto"/>
        <w:right w:val="none" w:sz="0" w:space="0" w:color="auto"/>
      </w:divBdr>
    </w:div>
    <w:div w:id="1867868813">
      <w:bodyDiv w:val="1"/>
      <w:marLeft w:val="0"/>
      <w:marRight w:val="0"/>
      <w:marTop w:val="0"/>
      <w:marBottom w:val="0"/>
      <w:divBdr>
        <w:top w:val="none" w:sz="0" w:space="0" w:color="auto"/>
        <w:left w:val="none" w:sz="0" w:space="0" w:color="auto"/>
        <w:bottom w:val="none" w:sz="0" w:space="0" w:color="auto"/>
        <w:right w:val="none" w:sz="0" w:space="0" w:color="auto"/>
      </w:divBdr>
    </w:div>
    <w:div w:id="1876503948">
      <w:bodyDiv w:val="1"/>
      <w:marLeft w:val="0"/>
      <w:marRight w:val="0"/>
      <w:marTop w:val="0"/>
      <w:marBottom w:val="0"/>
      <w:divBdr>
        <w:top w:val="none" w:sz="0" w:space="0" w:color="auto"/>
        <w:left w:val="none" w:sz="0" w:space="0" w:color="auto"/>
        <w:bottom w:val="none" w:sz="0" w:space="0" w:color="auto"/>
        <w:right w:val="none" w:sz="0" w:space="0" w:color="auto"/>
      </w:divBdr>
    </w:div>
    <w:div w:id="1898003963">
      <w:bodyDiv w:val="1"/>
      <w:marLeft w:val="0"/>
      <w:marRight w:val="0"/>
      <w:marTop w:val="0"/>
      <w:marBottom w:val="0"/>
      <w:divBdr>
        <w:top w:val="none" w:sz="0" w:space="0" w:color="auto"/>
        <w:left w:val="none" w:sz="0" w:space="0" w:color="auto"/>
        <w:bottom w:val="none" w:sz="0" w:space="0" w:color="auto"/>
        <w:right w:val="none" w:sz="0" w:space="0" w:color="auto"/>
      </w:divBdr>
    </w:div>
    <w:div w:id="1912502741">
      <w:bodyDiv w:val="1"/>
      <w:marLeft w:val="0"/>
      <w:marRight w:val="0"/>
      <w:marTop w:val="0"/>
      <w:marBottom w:val="0"/>
      <w:divBdr>
        <w:top w:val="none" w:sz="0" w:space="0" w:color="auto"/>
        <w:left w:val="none" w:sz="0" w:space="0" w:color="auto"/>
        <w:bottom w:val="none" w:sz="0" w:space="0" w:color="auto"/>
        <w:right w:val="none" w:sz="0" w:space="0" w:color="auto"/>
      </w:divBdr>
    </w:div>
    <w:div w:id="1917858521">
      <w:bodyDiv w:val="1"/>
      <w:marLeft w:val="0"/>
      <w:marRight w:val="0"/>
      <w:marTop w:val="0"/>
      <w:marBottom w:val="0"/>
      <w:divBdr>
        <w:top w:val="none" w:sz="0" w:space="0" w:color="auto"/>
        <w:left w:val="none" w:sz="0" w:space="0" w:color="auto"/>
        <w:bottom w:val="none" w:sz="0" w:space="0" w:color="auto"/>
        <w:right w:val="none" w:sz="0" w:space="0" w:color="auto"/>
      </w:divBdr>
    </w:div>
    <w:div w:id="1925995802">
      <w:bodyDiv w:val="1"/>
      <w:marLeft w:val="0"/>
      <w:marRight w:val="0"/>
      <w:marTop w:val="0"/>
      <w:marBottom w:val="0"/>
      <w:divBdr>
        <w:top w:val="none" w:sz="0" w:space="0" w:color="auto"/>
        <w:left w:val="none" w:sz="0" w:space="0" w:color="auto"/>
        <w:bottom w:val="none" w:sz="0" w:space="0" w:color="auto"/>
        <w:right w:val="none" w:sz="0" w:space="0" w:color="auto"/>
      </w:divBdr>
    </w:div>
    <w:div w:id="1929075287">
      <w:bodyDiv w:val="1"/>
      <w:marLeft w:val="0"/>
      <w:marRight w:val="0"/>
      <w:marTop w:val="0"/>
      <w:marBottom w:val="0"/>
      <w:divBdr>
        <w:top w:val="none" w:sz="0" w:space="0" w:color="auto"/>
        <w:left w:val="none" w:sz="0" w:space="0" w:color="auto"/>
        <w:bottom w:val="none" w:sz="0" w:space="0" w:color="auto"/>
        <w:right w:val="none" w:sz="0" w:space="0" w:color="auto"/>
      </w:divBdr>
    </w:div>
    <w:div w:id="1932470176">
      <w:bodyDiv w:val="1"/>
      <w:marLeft w:val="0"/>
      <w:marRight w:val="0"/>
      <w:marTop w:val="0"/>
      <w:marBottom w:val="0"/>
      <w:divBdr>
        <w:top w:val="none" w:sz="0" w:space="0" w:color="auto"/>
        <w:left w:val="none" w:sz="0" w:space="0" w:color="auto"/>
        <w:bottom w:val="none" w:sz="0" w:space="0" w:color="auto"/>
        <w:right w:val="none" w:sz="0" w:space="0" w:color="auto"/>
      </w:divBdr>
    </w:div>
    <w:div w:id="1937589674">
      <w:bodyDiv w:val="1"/>
      <w:marLeft w:val="0"/>
      <w:marRight w:val="0"/>
      <w:marTop w:val="0"/>
      <w:marBottom w:val="0"/>
      <w:divBdr>
        <w:top w:val="none" w:sz="0" w:space="0" w:color="auto"/>
        <w:left w:val="none" w:sz="0" w:space="0" w:color="auto"/>
        <w:bottom w:val="none" w:sz="0" w:space="0" w:color="auto"/>
        <w:right w:val="none" w:sz="0" w:space="0" w:color="auto"/>
      </w:divBdr>
    </w:div>
    <w:div w:id="1942836775">
      <w:bodyDiv w:val="1"/>
      <w:marLeft w:val="0"/>
      <w:marRight w:val="0"/>
      <w:marTop w:val="0"/>
      <w:marBottom w:val="0"/>
      <w:divBdr>
        <w:top w:val="none" w:sz="0" w:space="0" w:color="auto"/>
        <w:left w:val="none" w:sz="0" w:space="0" w:color="auto"/>
        <w:bottom w:val="none" w:sz="0" w:space="0" w:color="auto"/>
        <w:right w:val="none" w:sz="0" w:space="0" w:color="auto"/>
      </w:divBdr>
    </w:div>
    <w:div w:id="1948076487">
      <w:bodyDiv w:val="1"/>
      <w:marLeft w:val="0"/>
      <w:marRight w:val="0"/>
      <w:marTop w:val="0"/>
      <w:marBottom w:val="0"/>
      <w:divBdr>
        <w:top w:val="none" w:sz="0" w:space="0" w:color="auto"/>
        <w:left w:val="none" w:sz="0" w:space="0" w:color="auto"/>
        <w:bottom w:val="none" w:sz="0" w:space="0" w:color="auto"/>
        <w:right w:val="none" w:sz="0" w:space="0" w:color="auto"/>
      </w:divBdr>
    </w:div>
    <w:div w:id="1956325554">
      <w:bodyDiv w:val="1"/>
      <w:marLeft w:val="0"/>
      <w:marRight w:val="0"/>
      <w:marTop w:val="0"/>
      <w:marBottom w:val="0"/>
      <w:divBdr>
        <w:top w:val="none" w:sz="0" w:space="0" w:color="auto"/>
        <w:left w:val="none" w:sz="0" w:space="0" w:color="auto"/>
        <w:bottom w:val="none" w:sz="0" w:space="0" w:color="auto"/>
        <w:right w:val="none" w:sz="0" w:space="0" w:color="auto"/>
      </w:divBdr>
    </w:div>
    <w:div w:id="1961838918">
      <w:bodyDiv w:val="1"/>
      <w:marLeft w:val="0"/>
      <w:marRight w:val="0"/>
      <w:marTop w:val="0"/>
      <w:marBottom w:val="0"/>
      <w:divBdr>
        <w:top w:val="none" w:sz="0" w:space="0" w:color="auto"/>
        <w:left w:val="none" w:sz="0" w:space="0" w:color="auto"/>
        <w:bottom w:val="none" w:sz="0" w:space="0" w:color="auto"/>
        <w:right w:val="none" w:sz="0" w:space="0" w:color="auto"/>
      </w:divBdr>
    </w:div>
    <w:div w:id="1962832992">
      <w:bodyDiv w:val="1"/>
      <w:marLeft w:val="0"/>
      <w:marRight w:val="0"/>
      <w:marTop w:val="0"/>
      <w:marBottom w:val="0"/>
      <w:divBdr>
        <w:top w:val="none" w:sz="0" w:space="0" w:color="auto"/>
        <w:left w:val="none" w:sz="0" w:space="0" w:color="auto"/>
        <w:bottom w:val="none" w:sz="0" w:space="0" w:color="auto"/>
        <w:right w:val="none" w:sz="0" w:space="0" w:color="auto"/>
      </w:divBdr>
    </w:div>
    <w:div w:id="1967075449">
      <w:bodyDiv w:val="1"/>
      <w:marLeft w:val="0"/>
      <w:marRight w:val="0"/>
      <w:marTop w:val="0"/>
      <w:marBottom w:val="0"/>
      <w:divBdr>
        <w:top w:val="none" w:sz="0" w:space="0" w:color="auto"/>
        <w:left w:val="none" w:sz="0" w:space="0" w:color="auto"/>
        <w:bottom w:val="none" w:sz="0" w:space="0" w:color="auto"/>
        <w:right w:val="none" w:sz="0" w:space="0" w:color="auto"/>
      </w:divBdr>
    </w:div>
    <w:div w:id="1971276115">
      <w:bodyDiv w:val="1"/>
      <w:marLeft w:val="0"/>
      <w:marRight w:val="0"/>
      <w:marTop w:val="0"/>
      <w:marBottom w:val="0"/>
      <w:divBdr>
        <w:top w:val="none" w:sz="0" w:space="0" w:color="auto"/>
        <w:left w:val="none" w:sz="0" w:space="0" w:color="auto"/>
        <w:bottom w:val="none" w:sz="0" w:space="0" w:color="auto"/>
        <w:right w:val="none" w:sz="0" w:space="0" w:color="auto"/>
      </w:divBdr>
    </w:div>
    <w:div w:id="1973823074">
      <w:bodyDiv w:val="1"/>
      <w:marLeft w:val="0"/>
      <w:marRight w:val="0"/>
      <w:marTop w:val="0"/>
      <w:marBottom w:val="0"/>
      <w:divBdr>
        <w:top w:val="none" w:sz="0" w:space="0" w:color="auto"/>
        <w:left w:val="none" w:sz="0" w:space="0" w:color="auto"/>
        <w:bottom w:val="none" w:sz="0" w:space="0" w:color="auto"/>
        <w:right w:val="none" w:sz="0" w:space="0" w:color="auto"/>
      </w:divBdr>
    </w:div>
    <w:div w:id="1974014785">
      <w:bodyDiv w:val="1"/>
      <w:marLeft w:val="0"/>
      <w:marRight w:val="0"/>
      <w:marTop w:val="0"/>
      <w:marBottom w:val="0"/>
      <w:divBdr>
        <w:top w:val="none" w:sz="0" w:space="0" w:color="auto"/>
        <w:left w:val="none" w:sz="0" w:space="0" w:color="auto"/>
        <w:bottom w:val="none" w:sz="0" w:space="0" w:color="auto"/>
        <w:right w:val="none" w:sz="0" w:space="0" w:color="auto"/>
      </w:divBdr>
    </w:div>
    <w:div w:id="1974559983">
      <w:bodyDiv w:val="1"/>
      <w:marLeft w:val="0"/>
      <w:marRight w:val="0"/>
      <w:marTop w:val="0"/>
      <w:marBottom w:val="0"/>
      <w:divBdr>
        <w:top w:val="none" w:sz="0" w:space="0" w:color="auto"/>
        <w:left w:val="none" w:sz="0" w:space="0" w:color="auto"/>
        <w:bottom w:val="none" w:sz="0" w:space="0" w:color="auto"/>
        <w:right w:val="none" w:sz="0" w:space="0" w:color="auto"/>
      </w:divBdr>
    </w:div>
    <w:div w:id="1979189325">
      <w:bodyDiv w:val="1"/>
      <w:marLeft w:val="0"/>
      <w:marRight w:val="0"/>
      <w:marTop w:val="0"/>
      <w:marBottom w:val="0"/>
      <w:divBdr>
        <w:top w:val="none" w:sz="0" w:space="0" w:color="auto"/>
        <w:left w:val="none" w:sz="0" w:space="0" w:color="auto"/>
        <w:bottom w:val="none" w:sz="0" w:space="0" w:color="auto"/>
        <w:right w:val="none" w:sz="0" w:space="0" w:color="auto"/>
      </w:divBdr>
    </w:div>
    <w:div w:id="1981377477">
      <w:bodyDiv w:val="1"/>
      <w:marLeft w:val="0"/>
      <w:marRight w:val="0"/>
      <w:marTop w:val="0"/>
      <w:marBottom w:val="0"/>
      <w:divBdr>
        <w:top w:val="none" w:sz="0" w:space="0" w:color="auto"/>
        <w:left w:val="none" w:sz="0" w:space="0" w:color="auto"/>
        <w:bottom w:val="none" w:sz="0" w:space="0" w:color="auto"/>
        <w:right w:val="none" w:sz="0" w:space="0" w:color="auto"/>
      </w:divBdr>
    </w:div>
    <w:div w:id="1983348668">
      <w:bodyDiv w:val="1"/>
      <w:marLeft w:val="0"/>
      <w:marRight w:val="0"/>
      <w:marTop w:val="0"/>
      <w:marBottom w:val="0"/>
      <w:divBdr>
        <w:top w:val="none" w:sz="0" w:space="0" w:color="auto"/>
        <w:left w:val="none" w:sz="0" w:space="0" w:color="auto"/>
        <w:bottom w:val="none" w:sz="0" w:space="0" w:color="auto"/>
        <w:right w:val="none" w:sz="0" w:space="0" w:color="auto"/>
      </w:divBdr>
    </w:div>
    <w:div w:id="1991205515">
      <w:bodyDiv w:val="1"/>
      <w:marLeft w:val="0"/>
      <w:marRight w:val="0"/>
      <w:marTop w:val="0"/>
      <w:marBottom w:val="0"/>
      <w:divBdr>
        <w:top w:val="none" w:sz="0" w:space="0" w:color="auto"/>
        <w:left w:val="none" w:sz="0" w:space="0" w:color="auto"/>
        <w:bottom w:val="none" w:sz="0" w:space="0" w:color="auto"/>
        <w:right w:val="none" w:sz="0" w:space="0" w:color="auto"/>
      </w:divBdr>
    </w:div>
    <w:div w:id="1998193366">
      <w:bodyDiv w:val="1"/>
      <w:marLeft w:val="0"/>
      <w:marRight w:val="0"/>
      <w:marTop w:val="0"/>
      <w:marBottom w:val="0"/>
      <w:divBdr>
        <w:top w:val="none" w:sz="0" w:space="0" w:color="auto"/>
        <w:left w:val="none" w:sz="0" w:space="0" w:color="auto"/>
        <w:bottom w:val="none" w:sz="0" w:space="0" w:color="auto"/>
        <w:right w:val="none" w:sz="0" w:space="0" w:color="auto"/>
      </w:divBdr>
    </w:div>
    <w:div w:id="2006088845">
      <w:bodyDiv w:val="1"/>
      <w:marLeft w:val="0"/>
      <w:marRight w:val="0"/>
      <w:marTop w:val="0"/>
      <w:marBottom w:val="0"/>
      <w:divBdr>
        <w:top w:val="none" w:sz="0" w:space="0" w:color="auto"/>
        <w:left w:val="none" w:sz="0" w:space="0" w:color="auto"/>
        <w:bottom w:val="none" w:sz="0" w:space="0" w:color="auto"/>
        <w:right w:val="none" w:sz="0" w:space="0" w:color="auto"/>
      </w:divBdr>
    </w:div>
    <w:div w:id="2011517797">
      <w:bodyDiv w:val="1"/>
      <w:marLeft w:val="0"/>
      <w:marRight w:val="0"/>
      <w:marTop w:val="0"/>
      <w:marBottom w:val="0"/>
      <w:divBdr>
        <w:top w:val="none" w:sz="0" w:space="0" w:color="auto"/>
        <w:left w:val="none" w:sz="0" w:space="0" w:color="auto"/>
        <w:bottom w:val="none" w:sz="0" w:space="0" w:color="auto"/>
        <w:right w:val="none" w:sz="0" w:space="0" w:color="auto"/>
      </w:divBdr>
    </w:div>
    <w:div w:id="2022511171">
      <w:bodyDiv w:val="1"/>
      <w:marLeft w:val="0"/>
      <w:marRight w:val="0"/>
      <w:marTop w:val="0"/>
      <w:marBottom w:val="0"/>
      <w:divBdr>
        <w:top w:val="none" w:sz="0" w:space="0" w:color="auto"/>
        <w:left w:val="none" w:sz="0" w:space="0" w:color="auto"/>
        <w:bottom w:val="none" w:sz="0" w:space="0" w:color="auto"/>
        <w:right w:val="none" w:sz="0" w:space="0" w:color="auto"/>
      </w:divBdr>
    </w:div>
    <w:div w:id="2044362651">
      <w:bodyDiv w:val="1"/>
      <w:marLeft w:val="0"/>
      <w:marRight w:val="0"/>
      <w:marTop w:val="0"/>
      <w:marBottom w:val="0"/>
      <w:divBdr>
        <w:top w:val="none" w:sz="0" w:space="0" w:color="auto"/>
        <w:left w:val="none" w:sz="0" w:space="0" w:color="auto"/>
        <w:bottom w:val="none" w:sz="0" w:space="0" w:color="auto"/>
        <w:right w:val="none" w:sz="0" w:space="0" w:color="auto"/>
      </w:divBdr>
    </w:div>
    <w:div w:id="2049793812">
      <w:bodyDiv w:val="1"/>
      <w:marLeft w:val="0"/>
      <w:marRight w:val="0"/>
      <w:marTop w:val="0"/>
      <w:marBottom w:val="0"/>
      <w:divBdr>
        <w:top w:val="none" w:sz="0" w:space="0" w:color="auto"/>
        <w:left w:val="none" w:sz="0" w:space="0" w:color="auto"/>
        <w:bottom w:val="none" w:sz="0" w:space="0" w:color="auto"/>
        <w:right w:val="none" w:sz="0" w:space="0" w:color="auto"/>
      </w:divBdr>
    </w:div>
    <w:div w:id="2051344903">
      <w:bodyDiv w:val="1"/>
      <w:marLeft w:val="0"/>
      <w:marRight w:val="0"/>
      <w:marTop w:val="0"/>
      <w:marBottom w:val="0"/>
      <w:divBdr>
        <w:top w:val="none" w:sz="0" w:space="0" w:color="auto"/>
        <w:left w:val="none" w:sz="0" w:space="0" w:color="auto"/>
        <w:bottom w:val="none" w:sz="0" w:space="0" w:color="auto"/>
        <w:right w:val="none" w:sz="0" w:space="0" w:color="auto"/>
      </w:divBdr>
    </w:div>
    <w:div w:id="2058312386">
      <w:bodyDiv w:val="1"/>
      <w:marLeft w:val="0"/>
      <w:marRight w:val="0"/>
      <w:marTop w:val="0"/>
      <w:marBottom w:val="0"/>
      <w:divBdr>
        <w:top w:val="none" w:sz="0" w:space="0" w:color="auto"/>
        <w:left w:val="none" w:sz="0" w:space="0" w:color="auto"/>
        <w:bottom w:val="none" w:sz="0" w:space="0" w:color="auto"/>
        <w:right w:val="none" w:sz="0" w:space="0" w:color="auto"/>
      </w:divBdr>
    </w:div>
    <w:div w:id="2070104917">
      <w:bodyDiv w:val="1"/>
      <w:marLeft w:val="0"/>
      <w:marRight w:val="0"/>
      <w:marTop w:val="0"/>
      <w:marBottom w:val="0"/>
      <w:divBdr>
        <w:top w:val="none" w:sz="0" w:space="0" w:color="auto"/>
        <w:left w:val="none" w:sz="0" w:space="0" w:color="auto"/>
        <w:bottom w:val="none" w:sz="0" w:space="0" w:color="auto"/>
        <w:right w:val="none" w:sz="0" w:space="0" w:color="auto"/>
      </w:divBdr>
    </w:div>
    <w:div w:id="2072457934">
      <w:bodyDiv w:val="1"/>
      <w:marLeft w:val="0"/>
      <w:marRight w:val="0"/>
      <w:marTop w:val="0"/>
      <w:marBottom w:val="0"/>
      <w:divBdr>
        <w:top w:val="none" w:sz="0" w:space="0" w:color="auto"/>
        <w:left w:val="none" w:sz="0" w:space="0" w:color="auto"/>
        <w:bottom w:val="none" w:sz="0" w:space="0" w:color="auto"/>
        <w:right w:val="none" w:sz="0" w:space="0" w:color="auto"/>
      </w:divBdr>
    </w:div>
    <w:div w:id="2073309068">
      <w:bodyDiv w:val="1"/>
      <w:marLeft w:val="0"/>
      <w:marRight w:val="0"/>
      <w:marTop w:val="0"/>
      <w:marBottom w:val="0"/>
      <w:divBdr>
        <w:top w:val="none" w:sz="0" w:space="0" w:color="auto"/>
        <w:left w:val="none" w:sz="0" w:space="0" w:color="auto"/>
        <w:bottom w:val="none" w:sz="0" w:space="0" w:color="auto"/>
        <w:right w:val="none" w:sz="0" w:space="0" w:color="auto"/>
      </w:divBdr>
    </w:div>
    <w:div w:id="2074311836">
      <w:bodyDiv w:val="1"/>
      <w:marLeft w:val="0"/>
      <w:marRight w:val="0"/>
      <w:marTop w:val="0"/>
      <w:marBottom w:val="0"/>
      <w:divBdr>
        <w:top w:val="none" w:sz="0" w:space="0" w:color="auto"/>
        <w:left w:val="none" w:sz="0" w:space="0" w:color="auto"/>
        <w:bottom w:val="none" w:sz="0" w:space="0" w:color="auto"/>
        <w:right w:val="none" w:sz="0" w:space="0" w:color="auto"/>
      </w:divBdr>
    </w:div>
    <w:div w:id="2075543723">
      <w:bodyDiv w:val="1"/>
      <w:marLeft w:val="0"/>
      <w:marRight w:val="0"/>
      <w:marTop w:val="0"/>
      <w:marBottom w:val="0"/>
      <w:divBdr>
        <w:top w:val="none" w:sz="0" w:space="0" w:color="auto"/>
        <w:left w:val="none" w:sz="0" w:space="0" w:color="auto"/>
        <w:bottom w:val="none" w:sz="0" w:space="0" w:color="auto"/>
        <w:right w:val="none" w:sz="0" w:space="0" w:color="auto"/>
      </w:divBdr>
    </w:div>
    <w:div w:id="2076926454">
      <w:bodyDiv w:val="1"/>
      <w:marLeft w:val="0"/>
      <w:marRight w:val="0"/>
      <w:marTop w:val="0"/>
      <w:marBottom w:val="0"/>
      <w:divBdr>
        <w:top w:val="none" w:sz="0" w:space="0" w:color="auto"/>
        <w:left w:val="none" w:sz="0" w:space="0" w:color="auto"/>
        <w:bottom w:val="none" w:sz="0" w:space="0" w:color="auto"/>
        <w:right w:val="none" w:sz="0" w:space="0" w:color="auto"/>
      </w:divBdr>
    </w:div>
    <w:div w:id="2077972694">
      <w:bodyDiv w:val="1"/>
      <w:marLeft w:val="0"/>
      <w:marRight w:val="0"/>
      <w:marTop w:val="0"/>
      <w:marBottom w:val="0"/>
      <w:divBdr>
        <w:top w:val="none" w:sz="0" w:space="0" w:color="auto"/>
        <w:left w:val="none" w:sz="0" w:space="0" w:color="auto"/>
        <w:bottom w:val="none" w:sz="0" w:space="0" w:color="auto"/>
        <w:right w:val="none" w:sz="0" w:space="0" w:color="auto"/>
      </w:divBdr>
    </w:div>
    <w:div w:id="2080130652">
      <w:bodyDiv w:val="1"/>
      <w:marLeft w:val="0"/>
      <w:marRight w:val="0"/>
      <w:marTop w:val="0"/>
      <w:marBottom w:val="0"/>
      <w:divBdr>
        <w:top w:val="none" w:sz="0" w:space="0" w:color="auto"/>
        <w:left w:val="none" w:sz="0" w:space="0" w:color="auto"/>
        <w:bottom w:val="none" w:sz="0" w:space="0" w:color="auto"/>
        <w:right w:val="none" w:sz="0" w:space="0" w:color="auto"/>
      </w:divBdr>
    </w:div>
    <w:div w:id="2080784472">
      <w:bodyDiv w:val="1"/>
      <w:marLeft w:val="0"/>
      <w:marRight w:val="0"/>
      <w:marTop w:val="0"/>
      <w:marBottom w:val="0"/>
      <w:divBdr>
        <w:top w:val="none" w:sz="0" w:space="0" w:color="auto"/>
        <w:left w:val="none" w:sz="0" w:space="0" w:color="auto"/>
        <w:bottom w:val="none" w:sz="0" w:space="0" w:color="auto"/>
        <w:right w:val="none" w:sz="0" w:space="0" w:color="auto"/>
      </w:divBdr>
    </w:div>
    <w:div w:id="2082097883">
      <w:bodyDiv w:val="1"/>
      <w:marLeft w:val="0"/>
      <w:marRight w:val="0"/>
      <w:marTop w:val="0"/>
      <w:marBottom w:val="0"/>
      <w:divBdr>
        <w:top w:val="none" w:sz="0" w:space="0" w:color="auto"/>
        <w:left w:val="none" w:sz="0" w:space="0" w:color="auto"/>
        <w:bottom w:val="none" w:sz="0" w:space="0" w:color="auto"/>
        <w:right w:val="none" w:sz="0" w:space="0" w:color="auto"/>
      </w:divBdr>
    </w:div>
    <w:div w:id="2083134143">
      <w:bodyDiv w:val="1"/>
      <w:marLeft w:val="0"/>
      <w:marRight w:val="0"/>
      <w:marTop w:val="0"/>
      <w:marBottom w:val="0"/>
      <w:divBdr>
        <w:top w:val="none" w:sz="0" w:space="0" w:color="auto"/>
        <w:left w:val="none" w:sz="0" w:space="0" w:color="auto"/>
        <w:bottom w:val="none" w:sz="0" w:space="0" w:color="auto"/>
        <w:right w:val="none" w:sz="0" w:space="0" w:color="auto"/>
      </w:divBdr>
    </w:div>
    <w:div w:id="2086562540">
      <w:bodyDiv w:val="1"/>
      <w:marLeft w:val="0"/>
      <w:marRight w:val="0"/>
      <w:marTop w:val="0"/>
      <w:marBottom w:val="0"/>
      <w:divBdr>
        <w:top w:val="none" w:sz="0" w:space="0" w:color="auto"/>
        <w:left w:val="none" w:sz="0" w:space="0" w:color="auto"/>
        <w:bottom w:val="none" w:sz="0" w:space="0" w:color="auto"/>
        <w:right w:val="none" w:sz="0" w:space="0" w:color="auto"/>
      </w:divBdr>
    </w:div>
    <w:div w:id="2087805257">
      <w:bodyDiv w:val="1"/>
      <w:marLeft w:val="0"/>
      <w:marRight w:val="0"/>
      <w:marTop w:val="0"/>
      <w:marBottom w:val="0"/>
      <w:divBdr>
        <w:top w:val="none" w:sz="0" w:space="0" w:color="auto"/>
        <w:left w:val="none" w:sz="0" w:space="0" w:color="auto"/>
        <w:bottom w:val="none" w:sz="0" w:space="0" w:color="auto"/>
        <w:right w:val="none" w:sz="0" w:space="0" w:color="auto"/>
      </w:divBdr>
    </w:div>
    <w:div w:id="2093771876">
      <w:bodyDiv w:val="1"/>
      <w:marLeft w:val="0"/>
      <w:marRight w:val="0"/>
      <w:marTop w:val="0"/>
      <w:marBottom w:val="0"/>
      <w:divBdr>
        <w:top w:val="none" w:sz="0" w:space="0" w:color="auto"/>
        <w:left w:val="none" w:sz="0" w:space="0" w:color="auto"/>
        <w:bottom w:val="none" w:sz="0" w:space="0" w:color="auto"/>
        <w:right w:val="none" w:sz="0" w:space="0" w:color="auto"/>
      </w:divBdr>
    </w:div>
    <w:div w:id="2101172893">
      <w:bodyDiv w:val="1"/>
      <w:marLeft w:val="0"/>
      <w:marRight w:val="0"/>
      <w:marTop w:val="0"/>
      <w:marBottom w:val="0"/>
      <w:divBdr>
        <w:top w:val="none" w:sz="0" w:space="0" w:color="auto"/>
        <w:left w:val="none" w:sz="0" w:space="0" w:color="auto"/>
        <w:bottom w:val="none" w:sz="0" w:space="0" w:color="auto"/>
        <w:right w:val="none" w:sz="0" w:space="0" w:color="auto"/>
      </w:divBdr>
    </w:div>
    <w:div w:id="2111390417">
      <w:bodyDiv w:val="1"/>
      <w:marLeft w:val="0"/>
      <w:marRight w:val="0"/>
      <w:marTop w:val="0"/>
      <w:marBottom w:val="0"/>
      <w:divBdr>
        <w:top w:val="none" w:sz="0" w:space="0" w:color="auto"/>
        <w:left w:val="none" w:sz="0" w:space="0" w:color="auto"/>
        <w:bottom w:val="none" w:sz="0" w:space="0" w:color="auto"/>
        <w:right w:val="none" w:sz="0" w:space="0" w:color="auto"/>
      </w:divBdr>
    </w:div>
    <w:div w:id="2128308878">
      <w:bodyDiv w:val="1"/>
      <w:marLeft w:val="0"/>
      <w:marRight w:val="0"/>
      <w:marTop w:val="0"/>
      <w:marBottom w:val="0"/>
      <w:divBdr>
        <w:top w:val="none" w:sz="0" w:space="0" w:color="auto"/>
        <w:left w:val="none" w:sz="0" w:space="0" w:color="auto"/>
        <w:bottom w:val="none" w:sz="0" w:space="0" w:color="auto"/>
        <w:right w:val="none" w:sz="0" w:space="0" w:color="auto"/>
      </w:divBdr>
    </w:div>
    <w:div w:id="21415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93EF-EABD-4481-9B1A-E9A09EC1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1344</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 Partners</dc:creator>
  <cp:lastModifiedBy>Jason Roccasalvo</cp:lastModifiedBy>
  <cp:revision>16</cp:revision>
  <cp:lastPrinted>2014-05-26T00:41:00Z</cp:lastPrinted>
  <dcterms:created xsi:type="dcterms:W3CDTF">2015-07-16T04:00:00Z</dcterms:created>
  <dcterms:modified xsi:type="dcterms:W3CDTF">2020-07-28T02:28:00Z</dcterms:modified>
</cp:coreProperties>
</file>