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FCF0" w14:textId="77777777" w:rsidR="00FD7977" w:rsidRPr="00C3321D" w:rsidRDefault="00FD7977">
      <w:pPr>
        <w:pStyle w:val="Heading4"/>
        <w:rPr>
          <w:rFonts w:ascii="Arial" w:hAnsi="Arial" w:cs="Arial"/>
        </w:rPr>
      </w:pPr>
      <w:r w:rsidRPr="00C3321D">
        <w:rPr>
          <w:rFonts w:ascii="Arial" w:hAnsi="Arial" w:cs="Arial"/>
        </w:rPr>
        <w:t>&lt;&lt;Date&gt;&gt;</w:t>
      </w:r>
    </w:p>
    <w:p w14:paraId="27515696" w14:textId="77777777" w:rsidR="00FD7977" w:rsidRPr="00C3321D" w:rsidRDefault="00FD7977">
      <w:pPr>
        <w:ind w:right="-480"/>
        <w:rPr>
          <w:rFonts w:ascii="Arial" w:hAnsi="Arial" w:cs="Arial"/>
          <w:b/>
        </w:rPr>
      </w:pPr>
    </w:p>
    <w:p w14:paraId="76737255" w14:textId="77777777" w:rsidR="00FD7977" w:rsidRPr="00C3321D" w:rsidRDefault="00FD7977">
      <w:pPr>
        <w:ind w:right="-565"/>
        <w:jc w:val="both"/>
        <w:rPr>
          <w:rFonts w:ascii="Arial" w:hAnsi="Arial" w:cs="Arial"/>
          <w:b/>
        </w:rPr>
      </w:pPr>
    </w:p>
    <w:p w14:paraId="45F62FC6" w14:textId="77777777" w:rsidR="00FD7977" w:rsidRPr="00C3321D" w:rsidRDefault="00FD7977">
      <w:pPr>
        <w:ind w:right="-565"/>
        <w:jc w:val="both"/>
        <w:rPr>
          <w:rFonts w:ascii="Arial" w:hAnsi="Arial" w:cs="Arial"/>
          <w:sz w:val="24"/>
        </w:rPr>
      </w:pPr>
      <w:r w:rsidRPr="00C3321D">
        <w:rPr>
          <w:rFonts w:ascii="Arial" w:hAnsi="Arial" w:cs="Arial"/>
          <w:sz w:val="24"/>
        </w:rPr>
        <w:t xml:space="preserve">Dear </w:t>
      </w:r>
      <w:r w:rsidRPr="00C3321D">
        <w:rPr>
          <w:rFonts w:ascii="Arial" w:hAnsi="Arial" w:cs="Arial"/>
          <w:color w:val="0000FF"/>
          <w:sz w:val="24"/>
        </w:rPr>
        <w:t>&lt;&lt;Name&gt;&gt;,</w:t>
      </w:r>
    </w:p>
    <w:p w14:paraId="10939361" w14:textId="77777777" w:rsidR="00FD7977" w:rsidRPr="00C3321D" w:rsidRDefault="00FD7977">
      <w:pPr>
        <w:ind w:right="-565"/>
        <w:jc w:val="both"/>
        <w:rPr>
          <w:rFonts w:ascii="Arial" w:hAnsi="Arial" w:cs="Arial"/>
        </w:rPr>
      </w:pPr>
    </w:p>
    <w:p w14:paraId="0889988E" w14:textId="77777777" w:rsidR="00FD7977" w:rsidRPr="00C3321D" w:rsidRDefault="00FD7977">
      <w:pPr>
        <w:ind w:right="-565"/>
        <w:jc w:val="both"/>
        <w:rPr>
          <w:rFonts w:ascii="Arial" w:hAnsi="Arial" w:cs="Arial"/>
        </w:rPr>
      </w:pPr>
    </w:p>
    <w:p w14:paraId="21AE286D" w14:textId="77777777" w:rsidR="00FD7977" w:rsidRPr="00C3321D" w:rsidRDefault="00FD7977">
      <w:pPr>
        <w:ind w:right="-565"/>
        <w:jc w:val="both"/>
        <w:rPr>
          <w:rFonts w:ascii="Arial" w:hAnsi="Arial" w:cs="Arial"/>
          <w:b/>
          <w:color w:val="0000FF"/>
          <w:sz w:val="24"/>
        </w:rPr>
      </w:pPr>
      <w:r w:rsidRPr="00C3321D">
        <w:rPr>
          <w:rFonts w:ascii="Arial" w:hAnsi="Arial" w:cs="Arial"/>
          <w:b/>
          <w:sz w:val="24"/>
        </w:rPr>
        <w:t>RE:</w:t>
      </w:r>
      <w:r w:rsidRPr="00C3321D">
        <w:rPr>
          <w:rFonts w:ascii="Arial" w:hAnsi="Arial" w:cs="Arial"/>
          <w:b/>
          <w:sz w:val="24"/>
        </w:rPr>
        <w:tab/>
      </w:r>
      <w:r w:rsidRPr="00C3321D">
        <w:rPr>
          <w:rFonts w:ascii="Arial" w:hAnsi="Arial" w:cs="Arial"/>
          <w:b/>
          <w:color w:val="0000FF"/>
          <w:sz w:val="24"/>
        </w:rPr>
        <w:t>&lt;&lt;Superannuation Fund Name&gt;&gt;</w:t>
      </w:r>
    </w:p>
    <w:p w14:paraId="315190DA" w14:textId="77777777" w:rsidR="00FD7977" w:rsidRPr="00C3321D" w:rsidRDefault="00FD7977">
      <w:pPr>
        <w:ind w:right="-565" w:firstLine="720"/>
        <w:jc w:val="both"/>
        <w:rPr>
          <w:rFonts w:ascii="Arial" w:hAnsi="Arial" w:cs="Arial"/>
          <w:b/>
          <w:sz w:val="24"/>
        </w:rPr>
      </w:pPr>
      <w:r w:rsidRPr="00C3321D">
        <w:rPr>
          <w:rFonts w:ascii="Arial" w:hAnsi="Arial" w:cs="Arial"/>
          <w:b/>
          <w:color w:val="0000FF"/>
          <w:sz w:val="24"/>
        </w:rPr>
        <w:t>&lt;&lt;Investment Name&gt;&gt;</w:t>
      </w:r>
    </w:p>
    <w:p w14:paraId="212EB7F7" w14:textId="77777777" w:rsidR="00FD7977" w:rsidRPr="00C3321D" w:rsidRDefault="00FD7977">
      <w:pPr>
        <w:ind w:right="-565"/>
        <w:jc w:val="both"/>
        <w:rPr>
          <w:rFonts w:ascii="Arial" w:hAnsi="Arial" w:cs="Arial"/>
          <w:b/>
          <w:sz w:val="24"/>
        </w:rPr>
      </w:pPr>
      <w:r w:rsidRPr="00C3321D">
        <w:rPr>
          <w:rFonts w:ascii="Arial" w:hAnsi="Arial" w:cs="Arial"/>
          <w:b/>
          <w:sz w:val="24"/>
        </w:rPr>
        <w:tab/>
        <w:t xml:space="preserve">Investor No: </w:t>
      </w:r>
      <w:r w:rsidRPr="00C3321D">
        <w:rPr>
          <w:rFonts w:ascii="Arial" w:hAnsi="Arial" w:cs="Arial"/>
          <w:b/>
          <w:color w:val="0000FF"/>
          <w:sz w:val="24"/>
        </w:rPr>
        <w:t>&lt;Investor Number&gt;</w:t>
      </w:r>
    </w:p>
    <w:p w14:paraId="18543E1F" w14:textId="77777777" w:rsidR="00FD7977" w:rsidRPr="00C3321D" w:rsidRDefault="00FD7977">
      <w:pPr>
        <w:ind w:right="-565"/>
        <w:jc w:val="both"/>
        <w:rPr>
          <w:rFonts w:ascii="Arial" w:hAnsi="Arial" w:cs="Arial"/>
          <w:b/>
        </w:rPr>
      </w:pPr>
    </w:p>
    <w:p w14:paraId="72DFF85C" w14:textId="5CD3A26D" w:rsidR="00FD7977" w:rsidRPr="00C3321D" w:rsidRDefault="00FD7977">
      <w:pPr>
        <w:ind w:right="-565"/>
        <w:jc w:val="both"/>
        <w:rPr>
          <w:rFonts w:ascii="Arial" w:hAnsi="Arial" w:cs="Arial"/>
          <w:sz w:val="24"/>
        </w:rPr>
      </w:pPr>
      <w:r w:rsidRPr="00C3321D">
        <w:rPr>
          <w:rFonts w:ascii="Arial" w:hAnsi="Arial" w:cs="Arial"/>
          <w:sz w:val="24"/>
        </w:rPr>
        <w:t xml:space="preserve">As part of our normal audit procedures relating to the above mentioned Superannuation Fund, we ask that you confirm direct to us the following items in respect of the Fund for the year ended </w:t>
      </w:r>
      <w:r w:rsidRPr="00C3321D">
        <w:rPr>
          <w:rFonts w:ascii="Arial" w:hAnsi="Arial" w:cs="Arial"/>
          <w:b/>
          <w:color w:val="0000FF"/>
          <w:sz w:val="24"/>
        </w:rPr>
        <w:t xml:space="preserve">30 June </w:t>
      </w:r>
      <w:r w:rsidR="000E7C55">
        <w:rPr>
          <w:rFonts w:ascii="Arial" w:hAnsi="Arial" w:cs="Arial"/>
          <w:b/>
          <w:color w:val="0000FF"/>
          <w:sz w:val="24"/>
        </w:rPr>
        <w:t>2020</w:t>
      </w:r>
      <w:r w:rsidRPr="00C3321D">
        <w:rPr>
          <w:rFonts w:ascii="Arial" w:hAnsi="Arial" w:cs="Arial"/>
          <w:sz w:val="24"/>
        </w:rPr>
        <w:t>.</w:t>
      </w:r>
    </w:p>
    <w:p w14:paraId="1547DE1B" w14:textId="77777777" w:rsidR="00FD7977" w:rsidRPr="00C3321D" w:rsidRDefault="00FD7977">
      <w:pPr>
        <w:ind w:right="-565"/>
        <w:jc w:val="both"/>
        <w:rPr>
          <w:rFonts w:ascii="Arial" w:hAnsi="Arial" w:cs="Arial"/>
        </w:rPr>
      </w:pPr>
    </w:p>
    <w:p w14:paraId="01206EE1" w14:textId="4BBC9E0F" w:rsidR="00FD7977" w:rsidRPr="00C3321D" w:rsidRDefault="00FD7977">
      <w:pPr>
        <w:ind w:left="284" w:right="-565" w:hanging="284"/>
        <w:jc w:val="both"/>
        <w:rPr>
          <w:rFonts w:ascii="Arial" w:hAnsi="Arial" w:cs="Arial"/>
          <w:sz w:val="24"/>
        </w:rPr>
      </w:pPr>
      <w:r w:rsidRPr="00C3321D">
        <w:rPr>
          <w:rFonts w:ascii="Arial" w:hAnsi="Arial" w:cs="Arial"/>
          <w:sz w:val="24"/>
        </w:rPr>
        <w:t xml:space="preserve">1. Confirmation of the net market value (in accordance with Australian Accounting Standard AAS 25) of the </w:t>
      </w:r>
      <w:proofErr w:type="spellStart"/>
      <w:r w:rsidRPr="00C3321D">
        <w:rPr>
          <w:rFonts w:ascii="Arial" w:hAnsi="Arial" w:cs="Arial"/>
          <w:sz w:val="24"/>
        </w:rPr>
        <w:t>Funds</w:t>
      </w:r>
      <w:proofErr w:type="spellEnd"/>
      <w:r w:rsidRPr="00C3321D">
        <w:rPr>
          <w:rFonts w:ascii="Arial" w:hAnsi="Arial" w:cs="Arial"/>
          <w:sz w:val="24"/>
        </w:rPr>
        <w:t xml:space="preserve"> investments as at </w:t>
      </w:r>
      <w:r w:rsidRPr="00C3321D">
        <w:rPr>
          <w:rFonts w:ascii="Arial" w:hAnsi="Arial" w:cs="Arial"/>
          <w:b/>
          <w:color w:val="0000FF"/>
          <w:sz w:val="24"/>
        </w:rPr>
        <w:t xml:space="preserve">30 June </w:t>
      </w:r>
      <w:r w:rsidR="000E7C55">
        <w:rPr>
          <w:rFonts w:ascii="Arial" w:hAnsi="Arial" w:cs="Arial"/>
          <w:b/>
          <w:color w:val="0000FF"/>
          <w:sz w:val="24"/>
        </w:rPr>
        <w:t>2020</w:t>
      </w:r>
      <w:r w:rsidRPr="00C3321D">
        <w:rPr>
          <w:rFonts w:ascii="Arial" w:hAnsi="Arial" w:cs="Arial"/>
          <w:b/>
          <w:sz w:val="24"/>
        </w:rPr>
        <w:t>,</w:t>
      </w:r>
      <w:r w:rsidRPr="00C3321D">
        <w:rPr>
          <w:rFonts w:ascii="Arial" w:hAnsi="Arial" w:cs="Arial"/>
          <w:sz w:val="24"/>
        </w:rPr>
        <w:t xml:space="preserve"> providing details as follows:</w:t>
      </w:r>
    </w:p>
    <w:p w14:paraId="544A62A3" w14:textId="77777777" w:rsidR="00FD7977" w:rsidRPr="00C3321D" w:rsidRDefault="00FD7977">
      <w:pPr>
        <w:ind w:right="-565"/>
        <w:jc w:val="both"/>
        <w:rPr>
          <w:rFonts w:ascii="Arial" w:hAnsi="Arial" w:cs="Arial"/>
          <w:sz w:val="24"/>
        </w:rPr>
      </w:pPr>
    </w:p>
    <w:p w14:paraId="44B6EA32" w14:textId="4A4A6A47" w:rsidR="00FD7977" w:rsidRPr="00C3321D" w:rsidRDefault="00FD7977">
      <w:pPr>
        <w:numPr>
          <w:ilvl w:val="0"/>
          <w:numId w:val="3"/>
        </w:numPr>
        <w:tabs>
          <w:tab w:val="clear" w:pos="360"/>
          <w:tab w:val="num" w:pos="1080"/>
        </w:tabs>
        <w:ind w:left="1080" w:right="-565"/>
        <w:jc w:val="both"/>
        <w:rPr>
          <w:rFonts w:ascii="Arial" w:hAnsi="Arial" w:cs="Arial"/>
          <w:sz w:val="24"/>
        </w:rPr>
      </w:pPr>
      <w:r w:rsidRPr="00C3321D">
        <w:rPr>
          <w:rFonts w:ascii="Arial" w:hAnsi="Arial" w:cs="Arial"/>
          <w:sz w:val="24"/>
        </w:rPr>
        <w:t xml:space="preserve">Units held at </w:t>
      </w:r>
      <w:r w:rsidRPr="00C3321D">
        <w:rPr>
          <w:rFonts w:ascii="Arial" w:hAnsi="Arial" w:cs="Arial"/>
          <w:color w:val="0000FF"/>
          <w:sz w:val="24"/>
        </w:rPr>
        <w:t xml:space="preserve">30 June </w:t>
      </w:r>
      <w:r w:rsidR="000E7C55">
        <w:rPr>
          <w:rFonts w:ascii="Arial" w:hAnsi="Arial" w:cs="Arial"/>
          <w:color w:val="0000FF"/>
          <w:sz w:val="24"/>
        </w:rPr>
        <w:t>2020</w:t>
      </w:r>
    </w:p>
    <w:p w14:paraId="38436372" w14:textId="77777777" w:rsidR="00FD7977" w:rsidRPr="00C3321D" w:rsidRDefault="00FD7977">
      <w:pPr>
        <w:numPr>
          <w:ilvl w:val="0"/>
          <w:numId w:val="3"/>
        </w:numPr>
        <w:tabs>
          <w:tab w:val="clear" w:pos="360"/>
          <w:tab w:val="num" w:pos="1080"/>
        </w:tabs>
        <w:ind w:left="1080" w:right="-565"/>
        <w:jc w:val="both"/>
        <w:rPr>
          <w:rFonts w:ascii="Arial" w:hAnsi="Arial" w:cs="Arial"/>
          <w:sz w:val="24"/>
        </w:rPr>
      </w:pPr>
      <w:r w:rsidRPr="00C3321D">
        <w:rPr>
          <w:rFonts w:ascii="Arial" w:hAnsi="Arial" w:cs="Arial"/>
          <w:sz w:val="24"/>
        </w:rPr>
        <w:t>Redemption price per unit</w:t>
      </w:r>
    </w:p>
    <w:p w14:paraId="0C4AD9BE" w14:textId="4CAAFBD7" w:rsidR="00FD7977" w:rsidRPr="00C3321D" w:rsidRDefault="00FD7977">
      <w:pPr>
        <w:numPr>
          <w:ilvl w:val="0"/>
          <w:numId w:val="3"/>
        </w:numPr>
        <w:tabs>
          <w:tab w:val="clear" w:pos="360"/>
          <w:tab w:val="num" w:pos="1080"/>
        </w:tabs>
        <w:ind w:left="1080" w:right="-565"/>
        <w:jc w:val="both"/>
        <w:rPr>
          <w:rFonts w:ascii="Arial" w:hAnsi="Arial" w:cs="Arial"/>
          <w:sz w:val="24"/>
        </w:rPr>
      </w:pPr>
      <w:r w:rsidRPr="00C3321D">
        <w:rPr>
          <w:rFonts w:ascii="Arial" w:hAnsi="Arial" w:cs="Arial"/>
          <w:sz w:val="24"/>
        </w:rPr>
        <w:t xml:space="preserve">Net market value of investment at </w:t>
      </w:r>
      <w:r w:rsidRPr="00C3321D">
        <w:rPr>
          <w:rFonts w:ascii="Arial" w:hAnsi="Arial" w:cs="Arial"/>
          <w:color w:val="0000FF"/>
          <w:sz w:val="24"/>
        </w:rPr>
        <w:t xml:space="preserve">30 June </w:t>
      </w:r>
      <w:r w:rsidR="000E7C55">
        <w:rPr>
          <w:rFonts w:ascii="Arial" w:hAnsi="Arial" w:cs="Arial"/>
          <w:color w:val="0000FF"/>
          <w:sz w:val="24"/>
        </w:rPr>
        <w:t>2020</w:t>
      </w:r>
    </w:p>
    <w:p w14:paraId="2E9012E2" w14:textId="77777777" w:rsidR="00FD7977" w:rsidRPr="00C3321D" w:rsidRDefault="00FD7977">
      <w:pPr>
        <w:ind w:right="-565"/>
        <w:jc w:val="both"/>
        <w:rPr>
          <w:rFonts w:ascii="Arial" w:hAnsi="Arial" w:cs="Arial"/>
        </w:rPr>
      </w:pPr>
    </w:p>
    <w:p w14:paraId="68313F2B" w14:textId="77777777" w:rsidR="00FD7977" w:rsidRPr="00C3321D" w:rsidRDefault="00FD7977">
      <w:pPr>
        <w:ind w:left="284" w:right="-565" w:hanging="284"/>
        <w:jc w:val="both"/>
        <w:rPr>
          <w:rFonts w:ascii="Arial" w:hAnsi="Arial" w:cs="Arial"/>
          <w:sz w:val="24"/>
        </w:rPr>
      </w:pPr>
      <w:r w:rsidRPr="00C3321D">
        <w:rPr>
          <w:rFonts w:ascii="Arial" w:hAnsi="Arial" w:cs="Arial"/>
          <w:sz w:val="24"/>
        </w:rPr>
        <w:t>2. A copy of your auditor's "</w:t>
      </w:r>
      <w:r w:rsidRPr="00C3321D">
        <w:rPr>
          <w:rFonts w:ascii="Arial" w:hAnsi="Arial" w:cs="Arial"/>
          <w:b/>
          <w:sz w:val="24"/>
        </w:rPr>
        <w:t>comfort letter</w:t>
      </w:r>
      <w:r w:rsidRPr="00C3321D">
        <w:rPr>
          <w:rFonts w:ascii="Arial" w:hAnsi="Arial" w:cs="Arial"/>
          <w:sz w:val="24"/>
        </w:rPr>
        <w:t xml:space="preserve">" on the internal systems and controls of the </w:t>
      </w:r>
      <w:r w:rsidRPr="00C3321D">
        <w:rPr>
          <w:rFonts w:ascii="Arial" w:hAnsi="Arial" w:cs="Arial"/>
          <w:color w:val="0000FF"/>
          <w:sz w:val="24"/>
        </w:rPr>
        <w:t>&lt;&lt;Name of Investment Manager&gt;&gt;</w:t>
      </w:r>
      <w:r w:rsidRPr="00C3321D">
        <w:rPr>
          <w:rFonts w:ascii="Arial" w:hAnsi="Arial" w:cs="Arial"/>
          <w:sz w:val="24"/>
        </w:rPr>
        <w:t xml:space="preserve">, setting out the scope of the work they have performed.  Generally we would expect that your auditors already have a standard letter setting out the scope of their audit work and accordingly we would expect that they will be able to provide a letter </w:t>
      </w:r>
      <w:r w:rsidRPr="00C3321D">
        <w:rPr>
          <w:rFonts w:ascii="Arial" w:hAnsi="Arial" w:cs="Arial"/>
          <w:b/>
          <w:sz w:val="24"/>
        </w:rPr>
        <w:t>without incurring any additional costs</w:t>
      </w:r>
      <w:r w:rsidRPr="00C3321D">
        <w:rPr>
          <w:rFonts w:ascii="Arial" w:hAnsi="Arial" w:cs="Arial"/>
          <w:sz w:val="24"/>
        </w:rPr>
        <w:t>.</w:t>
      </w:r>
    </w:p>
    <w:p w14:paraId="44513102" w14:textId="77777777" w:rsidR="00FD7977" w:rsidRPr="00C3321D" w:rsidRDefault="00FD7977">
      <w:pPr>
        <w:ind w:right="-565"/>
        <w:jc w:val="both"/>
        <w:rPr>
          <w:rFonts w:ascii="Arial" w:hAnsi="Arial" w:cs="Arial"/>
        </w:rPr>
      </w:pPr>
    </w:p>
    <w:p w14:paraId="79D1F224" w14:textId="77777777" w:rsidR="00FD7977" w:rsidRPr="00C3321D" w:rsidRDefault="00FD7977">
      <w:pPr>
        <w:numPr>
          <w:ilvl w:val="0"/>
          <w:numId w:val="2"/>
        </w:numPr>
        <w:ind w:right="-565"/>
        <w:jc w:val="both"/>
        <w:rPr>
          <w:rFonts w:ascii="Arial" w:hAnsi="Arial" w:cs="Arial"/>
          <w:sz w:val="24"/>
        </w:rPr>
      </w:pPr>
      <w:r w:rsidRPr="00C3321D">
        <w:rPr>
          <w:rFonts w:ascii="Arial" w:hAnsi="Arial" w:cs="Arial"/>
          <w:sz w:val="24"/>
        </w:rPr>
        <w:t xml:space="preserve">A copy of your auditor’s </w:t>
      </w:r>
      <w:r w:rsidRPr="00C3321D">
        <w:rPr>
          <w:rFonts w:ascii="Arial" w:hAnsi="Arial" w:cs="Arial"/>
          <w:b/>
          <w:sz w:val="24"/>
        </w:rPr>
        <w:t xml:space="preserve">“comfort letter” </w:t>
      </w:r>
      <w:r w:rsidRPr="00C3321D">
        <w:rPr>
          <w:rFonts w:ascii="Arial" w:hAnsi="Arial" w:cs="Arial"/>
          <w:sz w:val="24"/>
        </w:rPr>
        <w:t>regarding compliance of the Risk Management Statement.  This should state that the Risk Management Statement complies with the APRA Circular II.D.7, as well as a copy of the Risk Management Statement.</w:t>
      </w:r>
    </w:p>
    <w:p w14:paraId="064335CF" w14:textId="77777777" w:rsidR="00FD7977" w:rsidRPr="00C3321D" w:rsidRDefault="00FD7977">
      <w:pPr>
        <w:ind w:right="-565"/>
        <w:jc w:val="both"/>
        <w:rPr>
          <w:rFonts w:ascii="Arial" w:hAnsi="Arial" w:cs="Arial"/>
        </w:rPr>
      </w:pPr>
    </w:p>
    <w:p w14:paraId="5B73FADF" w14:textId="77777777" w:rsidR="00FD7977" w:rsidRPr="00C3321D" w:rsidRDefault="00FD7977">
      <w:pPr>
        <w:numPr>
          <w:ilvl w:val="0"/>
          <w:numId w:val="2"/>
        </w:numPr>
        <w:ind w:right="-565"/>
        <w:jc w:val="both"/>
        <w:rPr>
          <w:rFonts w:ascii="Arial" w:hAnsi="Arial" w:cs="Arial"/>
          <w:sz w:val="24"/>
        </w:rPr>
      </w:pPr>
      <w:r w:rsidRPr="00C3321D">
        <w:rPr>
          <w:rFonts w:ascii="Arial" w:hAnsi="Arial" w:cs="Arial"/>
          <w:sz w:val="24"/>
        </w:rPr>
        <w:t xml:space="preserve">Confirmation as to whether the assets of the Fund are in </w:t>
      </w:r>
      <w:r w:rsidRPr="00C3321D">
        <w:rPr>
          <w:rFonts w:ascii="Arial" w:hAnsi="Arial" w:cs="Arial"/>
          <w:b/>
          <w:sz w:val="24"/>
        </w:rPr>
        <w:t>a Pooled Superannuation Trust</w:t>
      </w:r>
      <w:r w:rsidRPr="00C3321D">
        <w:rPr>
          <w:rFonts w:ascii="Arial" w:hAnsi="Arial" w:cs="Arial"/>
          <w:sz w:val="24"/>
        </w:rPr>
        <w:t xml:space="preserve"> (PST), and whether the investment income earned by the Fund is income net of investment tax liability.</w:t>
      </w:r>
    </w:p>
    <w:p w14:paraId="0B6C3174" w14:textId="77777777" w:rsidR="00FD7977" w:rsidRPr="00C3321D" w:rsidRDefault="00FD7977">
      <w:pPr>
        <w:ind w:left="284" w:right="-565" w:hanging="284"/>
        <w:jc w:val="both"/>
        <w:rPr>
          <w:rFonts w:ascii="Arial" w:hAnsi="Arial" w:cs="Arial"/>
        </w:rPr>
      </w:pPr>
    </w:p>
    <w:p w14:paraId="50B1ECF5" w14:textId="5BBE8B71" w:rsidR="00FD7977" w:rsidRPr="00C3321D" w:rsidRDefault="00FD7977">
      <w:pPr>
        <w:numPr>
          <w:ilvl w:val="0"/>
          <w:numId w:val="1"/>
        </w:numPr>
        <w:tabs>
          <w:tab w:val="left" w:pos="284"/>
        </w:tabs>
        <w:ind w:right="-565"/>
        <w:jc w:val="both"/>
        <w:rPr>
          <w:rFonts w:ascii="Arial" w:hAnsi="Arial" w:cs="Arial"/>
          <w:sz w:val="24"/>
        </w:rPr>
      </w:pPr>
      <w:r w:rsidRPr="00C3321D">
        <w:rPr>
          <w:rFonts w:ascii="Arial" w:hAnsi="Arial" w:cs="Arial"/>
          <w:sz w:val="24"/>
        </w:rPr>
        <w:t xml:space="preserve"> Please provide a detailed transaction listing for the year ended</w:t>
      </w:r>
      <w:r w:rsidRPr="00C3321D">
        <w:rPr>
          <w:rFonts w:ascii="Arial" w:hAnsi="Arial" w:cs="Arial"/>
          <w:b/>
          <w:sz w:val="24"/>
        </w:rPr>
        <w:t xml:space="preserve"> </w:t>
      </w:r>
      <w:r w:rsidRPr="00C3321D">
        <w:rPr>
          <w:rFonts w:ascii="Arial" w:hAnsi="Arial" w:cs="Arial"/>
          <w:b/>
          <w:color w:val="0000FF"/>
          <w:sz w:val="24"/>
        </w:rPr>
        <w:t xml:space="preserve">30 June </w:t>
      </w:r>
      <w:r w:rsidR="000E7C55">
        <w:rPr>
          <w:rFonts w:ascii="Arial" w:hAnsi="Arial" w:cs="Arial"/>
          <w:b/>
          <w:color w:val="0000FF"/>
          <w:sz w:val="24"/>
        </w:rPr>
        <w:t>2020</w:t>
      </w:r>
      <w:r w:rsidRPr="00C3321D">
        <w:rPr>
          <w:rFonts w:ascii="Arial" w:hAnsi="Arial" w:cs="Arial"/>
          <w:sz w:val="24"/>
        </w:rPr>
        <w:t xml:space="preserve"> to support the above confirmations.</w:t>
      </w:r>
    </w:p>
    <w:p w14:paraId="54DC4739" w14:textId="77777777" w:rsidR="00FD7977" w:rsidRPr="00C3321D" w:rsidRDefault="00FD7977">
      <w:pPr>
        <w:tabs>
          <w:tab w:val="left" w:pos="0"/>
        </w:tabs>
        <w:ind w:right="-565"/>
        <w:jc w:val="both"/>
        <w:rPr>
          <w:rFonts w:ascii="Arial" w:hAnsi="Arial" w:cs="Arial"/>
        </w:rPr>
      </w:pPr>
    </w:p>
    <w:p w14:paraId="21A535D8" w14:textId="77777777" w:rsidR="00FD7977" w:rsidRPr="00C3321D" w:rsidRDefault="00FD7977">
      <w:pPr>
        <w:tabs>
          <w:tab w:val="left" w:pos="0"/>
        </w:tabs>
        <w:ind w:right="-565"/>
        <w:jc w:val="both"/>
        <w:rPr>
          <w:rFonts w:ascii="Arial" w:hAnsi="Arial" w:cs="Arial"/>
          <w:sz w:val="24"/>
        </w:rPr>
      </w:pPr>
      <w:r w:rsidRPr="00C3321D">
        <w:rPr>
          <w:rFonts w:ascii="Arial" w:hAnsi="Arial" w:cs="Arial"/>
          <w:sz w:val="24"/>
        </w:rPr>
        <w:t xml:space="preserve">Please forward your reply directly to </w:t>
      </w:r>
      <w:r w:rsidRPr="00C3321D">
        <w:rPr>
          <w:rFonts w:ascii="Arial" w:hAnsi="Arial" w:cs="Arial"/>
          <w:color w:val="0000FF"/>
          <w:sz w:val="24"/>
        </w:rPr>
        <w:t>&lt;&lt;Contact at audit firm&gt;&gt;</w:t>
      </w:r>
      <w:r w:rsidRPr="00C3321D">
        <w:rPr>
          <w:rFonts w:ascii="Arial" w:hAnsi="Arial" w:cs="Arial"/>
          <w:sz w:val="24"/>
        </w:rPr>
        <w:t xml:space="preserve"> of </w:t>
      </w:r>
      <w:r w:rsidRPr="00C3321D">
        <w:rPr>
          <w:rFonts w:ascii="Arial" w:hAnsi="Arial" w:cs="Arial"/>
          <w:color w:val="0000FF"/>
          <w:sz w:val="24"/>
        </w:rPr>
        <w:t>&lt;&lt;Name of audit firm&gt;&gt;,</w:t>
      </w:r>
      <w:r w:rsidRPr="00C3321D">
        <w:rPr>
          <w:rFonts w:ascii="Arial" w:hAnsi="Arial" w:cs="Arial"/>
          <w:sz w:val="24"/>
        </w:rPr>
        <w:t xml:space="preserve"> </w:t>
      </w:r>
      <w:r w:rsidRPr="00C3321D">
        <w:rPr>
          <w:rFonts w:ascii="Arial" w:hAnsi="Arial" w:cs="Arial"/>
          <w:color w:val="0000FF"/>
          <w:sz w:val="24"/>
        </w:rPr>
        <w:t>&lt;&lt;Address of audit firm&gt;&gt;,</w:t>
      </w:r>
      <w:r w:rsidRPr="00C3321D">
        <w:rPr>
          <w:rFonts w:ascii="Arial" w:hAnsi="Arial" w:cs="Arial"/>
          <w:sz w:val="24"/>
        </w:rPr>
        <w:t xml:space="preserve"> or by fax on </w:t>
      </w:r>
      <w:r w:rsidRPr="00C3321D">
        <w:rPr>
          <w:rFonts w:ascii="Arial" w:hAnsi="Arial" w:cs="Arial"/>
          <w:color w:val="0000FF"/>
          <w:sz w:val="24"/>
        </w:rPr>
        <w:t>&lt;&lt;Fax no. of audit firm&gt;&gt;.</w:t>
      </w:r>
    </w:p>
    <w:p w14:paraId="5A0F54AB" w14:textId="77777777" w:rsidR="00FD7977" w:rsidRPr="00C3321D" w:rsidRDefault="00FD7977">
      <w:pPr>
        <w:ind w:right="-565"/>
        <w:jc w:val="both"/>
        <w:rPr>
          <w:rFonts w:ascii="Arial" w:hAnsi="Arial" w:cs="Arial"/>
        </w:rPr>
      </w:pPr>
    </w:p>
    <w:p w14:paraId="192FFC9D" w14:textId="77777777" w:rsidR="00FD7977" w:rsidRPr="00C3321D" w:rsidRDefault="00FD7977">
      <w:pPr>
        <w:ind w:right="-565"/>
        <w:jc w:val="both"/>
        <w:rPr>
          <w:rFonts w:ascii="Arial" w:hAnsi="Arial" w:cs="Arial"/>
          <w:sz w:val="24"/>
        </w:rPr>
      </w:pPr>
      <w:r w:rsidRPr="00C3321D">
        <w:rPr>
          <w:rFonts w:ascii="Arial" w:hAnsi="Arial" w:cs="Arial"/>
          <w:sz w:val="24"/>
        </w:rPr>
        <w:t>Yours sincerely</w:t>
      </w:r>
    </w:p>
    <w:p w14:paraId="60FADA5D" w14:textId="77777777" w:rsidR="00FD7977" w:rsidRPr="00C3321D" w:rsidRDefault="00FD7977">
      <w:pPr>
        <w:ind w:right="-565"/>
        <w:jc w:val="both"/>
        <w:rPr>
          <w:rFonts w:ascii="Arial" w:hAnsi="Arial" w:cs="Arial"/>
          <w:sz w:val="24"/>
        </w:rPr>
      </w:pPr>
      <w:r w:rsidRPr="00C3321D">
        <w:rPr>
          <w:rFonts w:ascii="Arial" w:hAnsi="Arial" w:cs="Arial"/>
          <w:color w:val="0000FF"/>
          <w:sz w:val="24"/>
        </w:rPr>
        <w:t>&lt;&lt;Name of audit firm&gt;&gt;,</w:t>
      </w:r>
    </w:p>
    <w:p w14:paraId="12981EFE" w14:textId="77777777" w:rsidR="00FD7977" w:rsidRPr="00C3321D" w:rsidRDefault="00FD7977">
      <w:pPr>
        <w:ind w:right="-565"/>
        <w:jc w:val="both"/>
        <w:rPr>
          <w:rFonts w:ascii="Arial" w:hAnsi="Arial" w:cs="Arial"/>
        </w:rPr>
      </w:pPr>
    </w:p>
    <w:p w14:paraId="70E9BDC1" w14:textId="77777777" w:rsidR="00FD7977" w:rsidRPr="00C3321D" w:rsidRDefault="00FD7977">
      <w:pPr>
        <w:ind w:right="-565"/>
        <w:jc w:val="both"/>
        <w:rPr>
          <w:rFonts w:ascii="Arial" w:hAnsi="Arial" w:cs="Arial"/>
        </w:rPr>
      </w:pPr>
    </w:p>
    <w:p w14:paraId="522179E4" w14:textId="77777777" w:rsidR="00FD7977" w:rsidRPr="00C3321D" w:rsidRDefault="00FD7977">
      <w:pPr>
        <w:ind w:right="-565"/>
        <w:jc w:val="both"/>
        <w:rPr>
          <w:rFonts w:ascii="Arial" w:hAnsi="Arial" w:cs="Arial"/>
        </w:rPr>
      </w:pPr>
    </w:p>
    <w:p w14:paraId="694E0581" w14:textId="77777777" w:rsidR="00FD7977" w:rsidRPr="00C3321D" w:rsidRDefault="00FD7977">
      <w:pPr>
        <w:ind w:right="-565"/>
        <w:jc w:val="both"/>
        <w:rPr>
          <w:rFonts w:ascii="Arial" w:hAnsi="Arial" w:cs="Arial"/>
        </w:rPr>
      </w:pPr>
      <w:r w:rsidRPr="00C3321D">
        <w:rPr>
          <w:rFonts w:ascii="Arial" w:hAnsi="Arial" w:cs="Arial"/>
          <w:color w:val="0000FF"/>
          <w:sz w:val="24"/>
        </w:rPr>
        <w:t>&lt;&lt;Contact at audit firm&gt;&gt;</w:t>
      </w:r>
    </w:p>
    <w:sectPr w:rsidR="00FD7977" w:rsidRPr="00C3321D" w:rsidSect="00FD7977">
      <w:pgSz w:w="11909" w:h="16834" w:code="9"/>
      <w:pgMar w:top="1985" w:right="2268" w:bottom="1134" w:left="1134" w:header="72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616C" w14:textId="77777777" w:rsidR="00FD7977" w:rsidRDefault="00FD7977">
      <w:r>
        <w:separator/>
      </w:r>
    </w:p>
  </w:endnote>
  <w:endnote w:type="continuationSeparator" w:id="0">
    <w:p w14:paraId="202EFEA8" w14:textId="77777777" w:rsidR="00FD7977" w:rsidRDefault="00F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125B" w14:textId="77777777" w:rsidR="00FD7977" w:rsidRDefault="00FD7977">
      <w:r>
        <w:separator/>
      </w:r>
    </w:p>
  </w:footnote>
  <w:footnote w:type="continuationSeparator" w:id="0">
    <w:p w14:paraId="24CB340E" w14:textId="77777777" w:rsidR="00FD7977" w:rsidRDefault="00FD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7B36"/>
    <w:multiLevelType w:val="singleLevel"/>
    <w:tmpl w:val="71A8BBEC"/>
    <w:lvl w:ilvl="0">
      <w:start w:val="3"/>
      <w:numFmt w:val="decimal"/>
      <w:lvlText w:val="%1."/>
      <w:lvlJc w:val="left"/>
      <w:pPr>
        <w:tabs>
          <w:tab w:val="num" w:pos="360"/>
        </w:tabs>
        <w:ind w:left="357" w:hanging="357"/>
      </w:pPr>
      <w:rPr>
        <w:rFonts w:cs="Times New Roman"/>
      </w:rPr>
    </w:lvl>
  </w:abstractNum>
  <w:abstractNum w:abstractNumId="1" w15:restartNumberingAfterBreak="0">
    <w:nsid w:val="312352EE"/>
    <w:multiLevelType w:val="singleLevel"/>
    <w:tmpl w:val="36641C92"/>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41AF1925"/>
    <w:multiLevelType w:val="singleLevel"/>
    <w:tmpl w:val="F32C718A"/>
    <w:lvl w:ilvl="0">
      <w:start w:val="5"/>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D"/>
    <w:rsid w:val="00054D20"/>
    <w:rsid w:val="000E7C55"/>
    <w:rsid w:val="001502AD"/>
    <w:rsid w:val="002E761E"/>
    <w:rsid w:val="003127E7"/>
    <w:rsid w:val="003D14BD"/>
    <w:rsid w:val="005F26A6"/>
    <w:rsid w:val="006528D6"/>
    <w:rsid w:val="007A2820"/>
    <w:rsid w:val="00857D2C"/>
    <w:rsid w:val="00C3321D"/>
    <w:rsid w:val="00CE5006"/>
    <w:rsid w:val="00D97779"/>
    <w:rsid w:val="00FB22D2"/>
    <w:rsid w:val="00FD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F7FFE"/>
  <w15:docId w15:val="{E0576A65-0333-4A0D-9154-F5DEFBC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ind w:right="-480"/>
      <w:jc w:val="both"/>
      <w:outlineLvl w:val="0"/>
    </w:pPr>
    <w:rPr>
      <w:b/>
      <w:sz w:val="24"/>
    </w:rPr>
  </w:style>
  <w:style w:type="paragraph" w:styleId="Heading2">
    <w:name w:val="heading 2"/>
    <w:basedOn w:val="Normal"/>
    <w:next w:val="Normal"/>
    <w:link w:val="Heading2Char"/>
    <w:uiPriority w:val="9"/>
    <w:qFormat/>
    <w:pPr>
      <w:keepNext/>
      <w:ind w:right="-480"/>
      <w:jc w:val="both"/>
      <w:outlineLvl w:val="1"/>
    </w:pPr>
    <w:rPr>
      <w:sz w:val="24"/>
    </w:rPr>
  </w:style>
  <w:style w:type="paragraph" w:styleId="Heading3">
    <w:name w:val="heading 3"/>
    <w:basedOn w:val="Normal"/>
    <w:next w:val="Normal"/>
    <w:link w:val="Heading3Char"/>
    <w:uiPriority w:val="9"/>
    <w:qFormat/>
    <w:pPr>
      <w:keepNext/>
      <w:ind w:right="-480"/>
      <w:jc w:val="both"/>
      <w:outlineLvl w:val="2"/>
    </w:pPr>
    <w:rPr>
      <w:b/>
      <w:i/>
      <w:sz w:val="24"/>
      <w:u w:val="single"/>
    </w:rPr>
  </w:style>
  <w:style w:type="paragraph" w:styleId="Heading4">
    <w:name w:val="heading 4"/>
    <w:basedOn w:val="Normal"/>
    <w:next w:val="Normal"/>
    <w:link w:val="Heading4Char"/>
    <w:uiPriority w:val="9"/>
    <w:qFormat/>
    <w:pPr>
      <w:keepNext/>
      <w:ind w:right="-480"/>
      <w:outlineLvl w:val="3"/>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7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F6D7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F6D7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F6D79"/>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F6D79"/>
    <w:rPr>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F6D79"/>
    <w:rPr>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TAG Partners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 Partners</dc:creator>
  <cp:lastModifiedBy>Jason Roccasalvo</cp:lastModifiedBy>
  <cp:revision>13</cp:revision>
  <cp:lastPrinted>2001-06-13T06:55:00Z</cp:lastPrinted>
  <dcterms:created xsi:type="dcterms:W3CDTF">2015-07-16T03:05:00Z</dcterms:created>
  <dcterms:modified xsi:type="dcterms:W3CDTF">2020-07-28T02:29:00Z</dcterms:modified>
</cp:coreProperties>
</file>